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F4" w:rsidRDefault="009679F4" w:rsidP="00967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E26C5" wp14:editId="7632374B">
                <wp:simplePos x="0" y="0"/>
                <wp:positionH relativeFrom="margin">
                  <wp:posOffset>1504950</wp:posOffset>
                </wp:positionH>
                <wp:positionV relativeFrom="paragraph">
                  <wp:posOffset>9526</wp:posOffset>
                </wp:positionV>
                <wp:extent cx="3095625" cy="10668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79F4" w:rsidRPr="00416324" w:rsidRDefault="009679F4" w:rsidP="009679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latica.garcin@gmail.com</w:t>
                            </w:r>
                            <w:r w:rsidRPr="004163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9679F4" w:rsidRPr="00416324" w:rsidRDefault="009679F4" w:rsidP="009679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E26C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8.5pt;margin-top:.75pt;width:243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" fillcolor="white [3201]" stroked="f" strokeweight=".5pt">
                <v:textbox>
                  <w:txbxContent>
                    <w:p w:rsidR="009679F4" w:rsidRPr="00416324" w:rsidRDefault="009679F4" w:rsidP="009679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PUT SUREVICE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latica.garcin@gmail.com</w:t>
                      </w:r>
                      <w:r w:rsidRPr="004163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9679F4" w:rsidRPr="00416324" w:rsidRDefault="009679F4" w:rsidP="009679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F802F61" wp14:editId="73A6953F">
            <wp:extent cx="984738" cy="9906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60" cy="10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17E" w:rsidRDefault="0045617E" w:rsidP="0045617E">
      <w:pPr>
        <w:pStyle w:val="StandardWeb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45617E" w:rsidRPr="0045617E" w:rsidRDefault="0045617E" w:rsidP="0045617E">
      <w:pPr>
        <w:pStyle w:val="StandardWeb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45617E">
        <w:rPr>
          <w:b/>
          <w:color w:val="000000"/>
        </w:rPr>
        <w:t xml:space="preserve">KI.ASA: </w:t>
      </w:r>
      <w:r w:rsidR="004629CA">
        <w:rPr>
          <w:b/>
          <w:color w:val="000000"/>
        </w:rPr>
        <w:t>601-02/23-05/01</w:t>
      </w:r>
    </w:p>
    <w:p w:rsidR="0045617E" w:rsidRPr="0045617E" w:rsidRDefault="0045617E" w:rsidP="0045617E">
      <w:pPr>
        <w:pStyle w:val="StandardWeb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45617E">
        <w:rPr>
          <w:b/>
          <w:color w:val="000000"/>
        </w:rPr>
        <w:t xml:space="preserve">URBROJ: </w:t>
      </w:r>
      <w:r w:rsidR="004629CA">
        <w:rPr>
          <w:b/>
          <w:color w:val="000000"/>
        </w:rPr>
        <w:t>2178-06-02-04-23-01</w:t>
      </w:r>
    </w:p>
    <w:p w:rsidR="0045617E" w:rsidRPr="004629CA" w:rsidRDefault="0045617E" w:rsidP="0045617E">
      <w:pPr>
        <w:pStyle w:val="StandardWeb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  <w:proofErr w:type="spellStart"/>
      <w:r w:rsidRPr="004629CA">
        <w:rPr>
          <w:b/>
          <w:color w:val="000000"/>
        </w:rPr>
        <w:t>Garčin</w:t>
      </w:r>
      <w:proofErr w:type="spellEnd"/>
      <w:r w:rsidRPr="004629CA">
        <w:rPr>
          <w:b/>
          <w:color w:val="000000"/>
        </w:rPr>
        <w:t>,</w:t>
      </w:r>
      <w:r w:rsidR="004629CA" w:rsidRPr="004629CA">
        <w:rPr>
          <w:b/>
          <w:color w:val="000000"/>
        </w:rPr>
        <w:t xml:space="preserve"> 13.11.2023</w:t>
      </w:r>
      <w:r w:rsidRPr="004629CA">
        <w:rPr>
          <w:b/>
          <w:color w:val="000000"/>
        </w:rPr>
        <w:t xml:space="preserve"> . godine.                                                                        </w:t>
      </w:r>
    </w:p>
    <w:p w:rsidR="009679F4" w:rsidRDefault="009679F4" w:rsidP="0045617E"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</w:p>
    <w:p w:rsidR="009C4B8B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Na temelju članka 41. st. 2. Zakona o predškolskom odgoju i obrazovanju (10/97, 107/07, 94/13, 98/19, 57/22 i 101/23), članka 43. Zakona o zaštiti na radu (71/14., 118/14, 54/14, 94/18, 96/18), članka 25. st. 2. Zakona o provedbi opće uredbe o zaštiti podataka (42/18.), Upravno vijeće Dječj</w:t>
      </w:r>
      <w:r w:rsidR="0045617E">
        <w:rPr>
          <w:color w:val="000000"/>
        </w:rPr>
        <w:t xml:space="preserve">eg vrtića „Latica </w:t>
      </w:r>
      <w:proofErr w:type="spellStart"/>
      <w:r w:rsidR="0045617E">
        <w:rPr>
          <w:color w:val="000000"/>
        </w:rPr>
        <w:t>Garčin</w:t>
      </w:r>
      <w:proofErr w:type="spellEnd"/>
      <w:r w:rsidR="0045617E">
        <w:rPr>
          <w:color w:val="000000"/>
        </w:rPr>
        <w:t>“ na 40</w:t>
      </w:r>
      <w:r w:rsidRPr="009679F4">
        <w:rPr>
          <w:color w:val="000000"/>
        </w:rPr>
        <w:t>. sjed</w:t>
      </w:r>
      <w:r w:rsidR="004629CA">
        <w:rPr>
          <w:color w:val="000000"/>
        </w:rPr>
        <w:t>nici održanoj dana 14.11.2023.</w:t>
      </w:r>
      <w:r w:rsidRPr="009679F4">
        <w:rPr>
          <w:color w:val="000000"/>
        </w:rPr>
        <w:t xml:space="preserve"> godine donijelo je</w:t>
      </w:r>
      <w:r w:rsidR="004629CA">
        <w:rPr>
          <w:color w:val="000000"/>
        </w:rPr>
        <w:t>:</w:t>
      </w:r>
    </w:p>
    <w:p w:rsidR="009C4B8B" w:rsidRPr="009679F4" w:rsidRDefault="009C4B8B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9C4B8B" w:rsidRDefault="009679F4" w:rsidP="00F843E4">
      <w:pPr>
        <w:pStyle w:val="StandardWeb"/>
        <w:spacing w:line="360" w:lineRule="auto"/>
        <w:contextualSpacing/>
        <w:jc w:val="center"/>
        <w:rPr>
          <w:b/>
          <w:color w:val="000000"/>
          <w:sz w:val="28"/>
        </w:rPr>
      </w:pPr>
      <w:r w:rsidRPr="009679F4">
        <w:rPr>
          <w:b/>
          <w:color w:val="000000"/>
          <w:sz w:val="28"/>
        </w:rPr>
        <w:t>PRAVILNIK</w:t>
      </w:r>
      <w:r>
        <w:rPr>
          <w:b/>
          <w:color w:val="000000"/>
          <w:sz w:val="28"/>
        </w:rPr>
        <w:t xml:space="preserve"> O KORIŠTENJU SUSTAVA</w:t>
      </w:r>
      <w:r w:rsidR="009C4B8B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VIDEONADZORA U</w:t>
      </w:r>
    </w:p>
    <w:p w:rsidR="009C4B8B" w:rsidRDefault="009679F4" w:rsidP="00F45053">
      <w:pPr>
        <w:pStyle w:val="StandardWeb"/>
        <w:spacing w:line="360" w:lineRule="auto"/>
        <w:contextualSpacing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DJEČJEM VRTIĆU „LATICA GARČIN“</w:t>
      </w:r>
    </w:p>
    <w:p w:rsidR="009C4B8B" w:rsidRPr="009679F4" w:rsidRDefault="009C4B8B" w:rsidP="00F843E4">
      <w:pPr>
        <w:pStyle w:val="StandardWeb"/>
        <w:spacing w:line="360" w:lineRule="auto"/>
        <w:contextualSpacing/>
        <w:rPr>
          <w:b/>
          <w:color w:val="000000"/>
          <w:sz w:val="28"/>
        </w:rPr>
      </w:pPr>
    </w:p>
    <w:p w:rsidR="009679F4" w:rsidRPr="009C4B8B" w:rsidRDefault="009C4B8B" w:rsidP="00F843E4">
      <w:pPr>
        <w:pStyle w:val="StandardWeb"/>
        <w:spacing w:line="360" w:lineRule="auto"/>
        <w:contextualSpacing/>
        <w:rPr>
          <w:b/>
          <w:color w:val="000000"/>
        </w:rPr>
      </w:pPr>
      <w:r w:rsidRPr="009C4B8B">
        <w:rPr>
          <w:b/>
          <w:color w:val="000000"/>
        </w:rPr>
        <w:t>I. OPĆ</w:t>
      </w:r>
      <w:r w:rsidR="009679F4" w:rsidRPr="009C4B8B">
        <w:rPr>
          <w:b/>
          <w:color w:val="000000"/>
        </w:rPr>
        <w:t>E ODREDBE</w:t>
      </w:r>
    </w:p>
    <w:p w:rsidR="009679F4" w:rsidRPr="009679F4" w:rsidRDefault="009C4B8B" w:rsidP="00F843E4">
      <w:pPr>
        <w:pStyle w:val="StandardWeb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Č</w:t>
      </w:r>
      <w:r w:rsidR="009679F4" w:rsidRPr="009679F4">
        <w:rPr>
          <w:color w:val="000000"/>
        </w:rPr>
        <w:t>lanak 1.</w:t>
      </w:r>
    </w:p>
    <w:p w:rsidR="009679F4" w:rsidRDefault="009C4B8B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(1) Pravilnikom o koriš</w:t>
      </w:r>
      <w:r w:rsidR="009679F4" w:rsidRPr="009679F4">
        <w:rPr>
          <w:color w:val="000000"/>
        </w:rPr>
        <w:t>tenju sustava vide</w:t>
      </w:r>
      <w:r>
        <w:rPr>
          <w:color w:val="000000"/>
        </w:rPr>
        <w:t xml:space="preserve">o nadzora u Dječjem vrtiću „Latica </w:t>
      </w:r>
      <w:proofErr w:type="spellStart"/>
      <w:r>
        <w:rPr>
          <w:color w:val="000000"/>
        </w:rPr>
        <w:t>Garčin</w:t>
      </w:r>
      <w:proofErr w:type="spellEnd"/>
      <w:r>
        <w:rPr>
          <w:color w:val="000000"/>
        </w:rPr>
        <w:t>“</w:t>
      </w:r>
      <w:r w:rsidR="009679F4" w:rsidRPr="009679F4">
        <w:rPr>
          <w:color w:val="000000"/>
        </w:rPr>
        <w:t xml:space="preserve"> (dalje u tekstu: Pravilnik) definira se svrha i opseg p</w:t>
      </w:r>
      <w:r>
        <w:rPr>
          <w:color w:val="000000"/>
        </w:rPr>
        <w:t>odataka koji se prikupljaju, način i vrijeme č</w:t>
      </w:r>
      <w:r w:rsidR="009679F4" w:rsidRPr="009679F4">
        <w:rPr>
          <w:color w:val="000000"/>
        </w:rPr>
        <w:t xml:space="preserve">uvanja te upotreba snimljenih podataka </w:t>
      </w:r>
      <w:r>
        <w:rPr>
          <w:color w:val="000000"/>
        </w:rPr>
        <w:t>u svrhu smanjenja rizika i povećanja zaš</w:t>
      </w:r>
      <w:r w:rsidR="009679F4" w:rsidRPr="009679F4">
        <w:rPr>
          <w:color w:val="000000"/>
        </w:rPr>
        <w:t>tite i sigurnosti djece, radnika, imovine i ostalih osoba koji se nadu u unu</w:t>
      </w:r>
      <w:r>
        <w:rPr>
          <w:color w:val="000000"/>
        </w:rPr>
        <w:t>tarnjem i vanjskom prostoru Dječjeg vrtić</w:t>
      </w:r>
      <w:r w:rsidR="009679F4" w:rsidRPr="009679F4">
        <w:rPr>
          <w:color w:val="000000"/>
        </w:rPr>
        <w:t xml:space="preserve">a </w:t>
      </w:r>
      <w:r>
        <w:rPr>
          <w:color w:val="000000"/>
        </w:rPr>
        <w:t xml:space="preserve">„Latica </w:t>
      </w:r>
      <w:proofErr w:type="spellStart"/>
      <w:r>
        <w:rPr>
          <w:color w:val="000000"/>
        </w:rPr>
        <w:t>Garčin</w:t>
      </w:r>
      <w:proofErr w:type="spellEnd"/>
      <w:r>
        <w:rPr>
          <w:color w:val="000000"/>
        </w:rPr>
        <w:t>“</w:t>
      </w:r>
      <w:r w:rsidRPr="009679F4">
        <w:rPr>
          <w:color w:val="000000"/>
        </w:rPr>
        <w:t xml:space="preserve"> </w:t>
      </w:r>
      <w:r>
        <w:rPr>
          <w:color w:val="000000"/>
        </w:rPr>
        <w:t>(dalje u tekstu: Vrtić</w:t>
      </w:r>
      <w:r w:rsidR="009679F4" w:rsidRPr="009679F4">
        <w:rPr>
          <w:color w:val="000000"/>
        </w:rPr>
        <w:t>).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9679F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(2) Priliko</w:t>
      </w:r>
      <w:r w:rsidR="009C4B8B">
        <w:rPr>
          <w:color w:val="000000"/>
        </w:rPr>
        <w:t>m prikupljanja, pohranjivanja, čuvanja i koriš</w:t>
      </w:r>
      <w:r w:rsidRPr="009679F4">
        <w:rPr>
          <w:color w:val="000000"/>
        </w:rPr>
        <w:t>tenja podataka p</w:t>
      </w:r>
      <w:r w:rsidR="009C4B8B">
        <w:rPr>
          <w:color w:val="000000"/>
        </w:rPr>
        <w:t>rikupljenih video nadzorom Vrtić je dužan zaš</w:t>
      </w:r>
      <w:r w:rsidRPr="009679F4">
        <w:rPr>
          <w:color w:val="000000"/>
        </w:rPr>
        <w:t>titi podatke, pri</w:t>
      </w:r>
      <w:r w:rsidR="009C4B8B">
        <w:rPr>
          <w:color w:val="000000"/>
        </w:rPr>
        <w:t>mjenjujući Pravilnik na odgovarajući nač</w:t>
      </w:r>
      <w:r w:rsidRPr="009679F4">
        <w:rPr>
          <w:color w:val="000000"/>
        </w:rPr>
        <w:t xml:space="preserve">in sukladno zakonskim i </w:t>
      </w:r>
      <w:proofErr w:type="spellStart"/>
      <w:r w:rsidRPr="009679F4">
        <w:rPr>
          <w:color w:val="000000"/>
        </w:rPr>
        <w:t>podzakonskim</w:t>
      </w:r>
      <w:proofErr w:type="spellEnd"/>
      <w:r w:rsidRPr="009679F4">
        <w:rPr>
          <w:color w:val="000000"/>
        </w:rPr>
        <w:t xml:space="preserve"> aktima </w:t>
      </w:r>
      <w:r w:rsidR="009C4B8B">
        <w:rPr>
          <w:color w:val="000000"/>
        </w:rPr>
        <w:t>kojima se ureduje i regulira zaš</w:t>
      </w:r>
      <w:r w:rsidRPr="009679F4">
        <w:rPr>
          <w:color w:val="000000"/>
        </w:rPr>
        <w:t>tita osobnih po</w:t>
      </w:r>
      <w:r w:rsidR="009C4B8B">
        <w:rPr>
          <w:color w:val="000000"/>
        </w:rPr>
        <w:t>dataka i provedba sustava tehničke zaš</w:t>
      </w:r>
      <w:r w:rsidRPr="009679F4">
        <w:rPr>
          <w:color w:val="000000"/>
        </w:rPr>
        <w:t>tite video nadzorom.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9679F4" w:rsidRPr="009679F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(3) Pravilnik se primjenjuj</w:t>
      </w:r>
      <w:r w:rsidR="009C4B8B">
        <w:rPr>
          <w:color w:val="000000"/>
        </w:rPr>
        <w:t>e sukladno Zakona o provedbi opć</w:t>
      </w:r>
      <w:r w:rsidRPr="009679F4">
        <w:rPr>
          <w:color w:val="000000"/>
        </w:rPr>
        <w:t>e uredb</w:t>
      </w:r>
      <w:r w:rsidR="009C4B8B">
        <w:rPr>
          <w:color w:val="000000"/>
        </w:rPr>
        <w:t>e o zaštiti podataka (42/18.), Zakonu o zaštiti na radu (</w:t>
      </w:r>
      <w:r w:rsidRPr="009679F4">
        <w:rPr>
          <w:color w:val="000000"/>
        </w:rPr>
        <w:t xml:space="preserve">71/14, 118/14.i 154/14., 94/18., 96/18.), Zakonu o radu </w:t>
      </w:r>
      <w:r w:rsidR="009C4B8B">
        <w:rPr>
          <w:color w:val="000000"/>
        </w:rPr>
        <w:lastRenderedPageBreak/>
        <w:t>(</w:t>
      </w:r>
      <w:r w:rsidRPr="009679F4">
        <w:rPr>
          <w:color w:val="000000"/>
        </w:rPr>
        <w:t>9</w:t>
      </w:r>
      <w:r w:rsidR="009C4B8B">
        <w:rPr>
          <w:color w:val="000000"/>
        </w:rPr>
        <w:t>3/14, 127/17, 98/19, 151/22 i 64/23</w:t>
      </w:r>
      <w:r w:rsidRPr="009679F4">
        <w:rPr>
          <w:color w:val="000000"/>
        </w:rPr>
        <w:t xml:space="preserve">) i </w:t>
      </w:r>
      <w:proofErr w:type="spellStart"/>
      <w:r w:rsidRPr="009679F4">
        <w:rPr>
          <w:color w:val="000000"/>
        </w:rPr>
        <w:t>po</w:t>
      </w:r>
      <w:r w:rsidR="009C4B8B">
        <w:rPr>
          <w:color w:val="000000"/>
        </w:rPr>
        <w:t>dzakonskim</w:t>
      </w:r>
      <w:proofErr w:type="spellEnd"/>
      <w:r w:rsidR="009C4B8B">
        <w:rPr>
          <w:color w:val="000000"/>
        </w:rPr>
        <w:t xml:space="preserve"> aktima kojima se uređuje i regulira zaš</w:t>
      </w:r>
      <w:r w:rsidRPr="009679F4">
        <w:rPr>
          <w:color w:val="000000"/>
        </w:rPr>
        <w:t>tita osobnih podataka i prov</w:t>
      </w:r>
      <w:r w:rsidR="009C4B8B">
        <w:rPr>
          <w:color w:val="000000"/>
        </w:rPr>
        <w:t>edba sustava tehnič</w:t>
      </w:r>
      <w:r w:rsidRPr="009679F4">
        <w:rPr>
          <w:color w:val="000000"/>
        </w:rPr>
        <w:t>ke za</w:t>
      </w:r>
      <w:r w:rsidR="009C4B8B">
        <w:rPr>
          <w:color w:val="000000"/>
        </w:rPr>
        <w:t>š</w:t>
      </w:r>
      <w:r w:rsidRPr="009679F4">
        <w:rPr>
          <w:color w:val="000000"/>
        </w:rPr>
        <w:t>tite.</w:t>
      </w:r>
    </w:p>
    <w:p w:rsidR="00F843E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 xml:space="preserve">(4) Izrazi koji se u ovom Pravilniku </w:t>
      </w:r>
      <w:r w:rsidR="009C4B8B">
        <w:rPr>
          <w:color w:val="000000"/>
        </w:rPr>
        <w:t>koriste, a koji imaju rodno znač</w:t>
      </w:r>
      <w:r w:rsidRPr="009679F4">
        <w:rPr>
          <w:color w:val="000000"/>
        </w:rPr>
        <w:t>enje</w:t>
      </w:r>
      <w:r w:rsidR="009C4B8B">
        <w:rPr>
          <w:color w:val="000000"/>
        </w:rPr>
        <w:t>, bez obzira na to jesu li korišteni u muškom ili ženskom rodu, obuhvaćaju na jednak način i muški i ž</w:t>
      </w:r>
      <w:r w:rsidRPr="009679F4">
        <w:rPr>
          <w:color w:val="000000"/>
        </w:rPr>
        <w:t>enski rod.</w:t>
      </w:r>
    </w:p>
    <w:p w:rsidR="009C4B8B" w:rsidRPr="009679F4" w:rsidRDefault="009C4B8B" w:rsidP="00F843E4">
      <w:pPr>
        <w:pStyle w:val="StandardWeb"/>
        <w:spacing w:line="360" w:lineRule="auto"/>
        <w:contextualSpacing/>
        <w:jc w:val="center"/>
        <w:rPr>
          <w:color w:val="000000"/>
        </w:rPr>
      </w:pPr>
    </w:p>
    <w:p w:rsidR="009679F4" w:rsidRPr="009C4B8B" w:rsidRDefault="009679F4" w:rsidP="00F843E4">
      <w:pPr>
        <w:pStyle w:val="StandardWeb"/>
        <w:spacing w:line="360" w:lineRule="auto"/>
        <w:contextualSpacing/>
        <w:rPr>
          <w:b/>
          <w:color w:val="000000"/>
        </w:rPr>
      </w:pPr>
      <w:r w:rsidRPr="009C4B8B">
        <w:rPr>
          <w:b/>
          <w:color w:val="000000"/>
        </w:rPr>
        <w:t>II. SVR</w:t>
      </w:r>
      <w:r w:rsidR="00F843E4">
        <w:rPr>
          <w:b/>
          <w:color w:val="000000"/>
        </w:rPr>
        <w:t>HA SUSTAVA VIDEO NADZORA I KORIŠ</w:t>
      </w:r>
      <w:r w:rsidR="009C4B8B">
        <w:rPr>
          <w:b/>
          <w:color w:val="000000"/>
        </w:rPr>
        <w:t xml:space="preserve">TENJA PODATAKA </w:t>
      </w:r>
      <w:r w:rsidRPr="009C4B8B">
        <w:rPr>
          <w:b/>
          <w:color w:val="000000"/>
        </w:rPr>
        <w:t>PRIKUPLJENIH SUSTAVOM VIDEO NADZORA</w:t>
      </w:r>
    </w:p>
    <w:p w:rsidR="009679F4" w:rsidRPr="009679F4" w:rsidRDefault="009C4B8B" w:rsidP="00F843E4">
      <w:pPr>
        <w:pStyle w:val="StandardWeb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Č</w:t>
      </w:r>
      <w:r w:rsidR="009679F4" w:rsidRPr="009679F4">
        <w:rPr>
          <w:color w:val="000000"/>
        </w:rPr>
        <w:t>lanak</w:t>
      </w:r>
      <w:r>
        <w:rPr>
          <w:color w:val="000000"/>
        </w:rPr>
        <w:t xml:space="preserve"> </w:t>
      </w:r>
      <w:r w:rsidR="009679F4" w:rsidRPr="009679F4">
        <w:rPr>
          <w:color w:val="000000"/>
        </w:rPr>
        <w:t>2.</w:t>
      </w:r>
    </w:p>
    <w:p w:rsidR="009679F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 xml:space="preserve">(1) Sustav video nadzora koristi </w:t>
      </w:r>
      <w:r w:rsidR="009C4B8B">
        <w:rPr>
          <w:color w:val="000000"/>
        </w:rPr>
        <w:t>se zbog smanjenja rizika i povećanja zaš</w:t>
      </w:r>
      <w:r w:rsidRPr="009679F4">
        <w:rPr>
          <w:color w:val="000000"/>
        </w:rPr>
        <w:t>tite i sigurno</w:t>
      </w:r>
      <w:r w:rsidR="009C4B8B">
        <w:rPr>
          <w:color w:val="000000"/>
        </w:rPr>
        <w:t>sti prostora, objekta, imovine</w:t>
      </w:r>
      <w:r w:rsidR="00F45053">
        <w:rPr>
          <w:color w:val="000000"/>
        </w:rPr>
        <w:t>, zaposlenika, posjetitelja i</w:t>
      </w:r>
      <w:r w:rsidR="009C4B8B">
        <w:rPr>
          <w:color w:val="000000"/>
        </w:rPr>
        <w:t xml:space="preserve"> djece polaznika Vrtić</w:t>
      </w:r>
      <w:r w:rsidRPr="009679F4">
        <w:rPr>
          <w:color w:val="000000"/>
        </w:rPr>
        <w:t>a, radnika i svih drugih osoba koje se nadu na unutar</w:t>
      </w:r>
      <w:r w:rsidR="009C4B8B">
        <w:rPr>
          <w:color w:val="000000"/>
        </w:rPr>
        <w:t>njem i vanjskom prostoru Vrtić</w:t>
      </w:r>
      <w:r w:rsidRPr="009679F4">
        <w:rPr>
          <w:color w:val="000000"/>
        </w:rPr>
        <w:t>a.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9679F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(2) Sustav video nadz</w:t>
      </w:r>
      <w:r w:rsidR="009C4B8B">
        <w:rPr>
          <w:color w:val="000000"/>
        </w:rPr>
        <w:t>ora, uz navedeno u st. 1. ovog č</w:t>
      </w:r>
      <w:r w:rsidRPr="009679F4">
        <w:rPr>
          <w:color w:val="000000"/>
        </w:rPr>
        <w:t>lanka, koristi se i za spr</w:t>
      </w:r>
      <w:r w:rsidR="009C4B8B">
        <w:rPr>
          <w:color w:val="000000"/>
        </w:rPr>
        <w:t>ječ</w:t>
      </w:r>
      <w:r w:rsidRPr="009679F4">
        <w:rPr>
          <w:color w:val="000000"/>
        </w:rPr>
        <w:t>avanje protuprovalnih radnj</w:t>
      </w:r>
      <w:r w:rsidR="009C4B8B">
        <w:rPr>
          <w:color w:val="000000"/>
        </w:rPr>
        <w:t>i usmjerenih prema imovini Vrtića, posebno radi zaš</w:t>
      </w:r>
      <w:r w:rsidRPr="009679F4">
        <w:rPr>
          <w:color w:val="000000"/>
        </w:rPr>
        <w:t xml:space="preserve">tite one </w:t>
      </w:r>
      <w:r w:rsidR="009C4B8B">
        <w:rPr>
          <w:color w:val="000000"/>
        </w:rPr>
        <w:t>imovine za koju je zakonom određeno da se trajno č</w:t>
      </w:r>
      <w:r w:rsidRPr="009679F4">
        <w:rPr>
          <w:color w:val="000000"/>
        </w:rPr>
        <w:t>uva te imovine koja</w:t>
      </w:r>
      <w:r w:rsidR="009C4B8B">
        <w:rPr>
          <w:color w:val="000000"/>
        </w:rPr>
        <w:t xml:space="preserve"> sluzi u svrhu pohranjivanja i o</w:t>
      </w:r>
      <w:r w:rsidRPr="009679F4">
        <w:rPr>
          <w:color w:val="000000"/>
        </w:rPr>
        <w:t>brade podataka.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F843E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(3) Podaci prikupljeni sustavom video n</w:t>
      </w:r>
      <w:r w:rsidR="009C4B8B">
        <w:rPr>
          <w:color w:val="000000"/>
        </w:rPr>
        <w:t>adzora mogu se koristiti isključivo za navedeno u stavku</w:t>
      </w:r>
      <w:r w:rsidRPr="009679F4">
        <w:rPr>
          <w:color w:val="000000"/>
        </w:rPr>
        <w:t xml:space="preserve"> 1. i st</w:t>
      </w:r>
      <w:r w:rsidR="009C4B8B">
        <w:rPr>
          <w:color w:val="000000"/>
        </w:rPr>
        <w:t>avku 2. ovog članka u skladu s odredbom članka 24. stavka 2. Pravilnika o uvjetima i nač</w:t>
      </w:r>
      <w:r w:rsidRPr="009679F4">
        <w:rPr>
          <w:color w:val="000000"/>
        </w:rPr>
        <w:t>inu provedbe teh</w:t>
      </w:r>
      <w:r w:rsidR="009C4B8B">
        <w:rPr>
          <w:color w:val="000000"/>
        </w:rPr>
        <w:t>ničke zaštite (198/03</w:t>
      </w:r>
      <w:r w:rsidRPr="009679F4">
        <w:rPr>
          <w:color w:val="000000"/>
        </w:rPr>
        <w:t>).</w:t>
      </w:r>
    </w:p>
    <w:p w:rsidR="009C4B8B" w:rsidRPr="009679F4" w:rsidRDefault="009C4B8B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9679F4" w:rsidRPr="009C4B8B" w:rsidRDefault="00F843E4" w:rsidP="00F843E4">
      <w:pPr>
        <w:pStyle w:val="StandardWeb"/>
        <w:spacing w:line="360" w:lineRule="auto"/>
        <w:contextualSpacing/>
        <w:rPr>
          <w:b/>
          <w:color w:val="000000"/>
        </w:rPr>
      </w:pPr>
      <w:r>
        <w:rPr>
          <w:b/>
          <w:color w:val="000000"/>
        </w:rPr>
        <w:t>III. OPSEG, NAČIN I VRIJEME Č</w:t>
      </w:r>
      <w:r w:rsidR="009679F4" w:rsidRPr="009C4B8B">
        <w:rPr>
          <w:b/>
          <w:color w:val="000000"/>
        </w:rPr>
        <w:t>UVANJA PODATAKA PRIKUPLJENIH SUSTAVOM VIDEO NADZORA</w:t>
      </w:r>
    </w:p>
    <w:p w:rsidR="009679F4" w:rsidRPr="009679F4" w:rsidRDefault="009C4B8B" w:rsidP="00F843E4">
      <w:pPr>
        <w:pStyle w:val="StandardWeb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Č</w:t>
      </w:r>
      <w:r w:rsidR="009679F4" w:rsidRPr="009679F4">
        <w:rPr>
          <w:color w:val="000000"/>
        </w:rPr>
        <w:t>lanak 3.</w:t>
      </w:r>
    </w:p>
    <w:p w:rsidR="009679F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(1) Sustavom v</w:t>
      </w:r>
      <w:r w:rsidR="000E2EE0">
        <w:rPr>
          <w:color w:val="000000"/>
        </w:rPr>
        <w:t xml:space="preserve">ideo nadzora pokriveni su unutarnji i vanjski prostori Vrtića: ulazi u dječji vrtić, dvorište, </w:t>
      </w:r>
      <w:r w:rsidR="00F45053">
        <w:rPr>
          <w:color w:val="000000"/>
        </w:rPr>
        <w:t>dječje igralište, terase, parkiralište,</w:t>
      </w:r>
      <w:r w:rsidR="000E2EE0">
        <w:rPr>
          <w:color w:val="000000"/>
        </w:rPr>
        <w:t xml:space="preserve"> </w:t>
      </w:r>
      <w:r w:rsidR="00F45053">
        <w:rPr>
          <w:color w:val="000000"/>
        </w:rPr>
        <w:t xml:space="preserve">prolazi i </w:t>
      </w:r>
      <w:r w:rsidR="000E2EE0">
        <w:rPr>
          <w:color w:val="000000"/>
        </w:rPr>
        <w:t>hodnici</w:t>
      </w:r>
      <w:r w:rsidRPr="009679F4">
        <w:rPr>
          <w:color w:val="000000"/>
        </w:rPr>
        <w:t>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9679F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(2) Sustavom vid</w:t>
      </w:r>
      <w:r w:rsidR="00F843E4">
        <w:rPr>
          <w:color w:val="000000"/>
        </w:rPr>
        <w:t>eo nadzora nisu pokriveni unutarn</w:t>
      </w:r>
      <w:r w:rsidRPr="009679F4">
        <w:rPr>
          <w:color w:val="000000"/>
        </w:rPr>
        <w:t>ji prostori: odgojne skupine, uredi, prostori koje koristi tehn</w:t>
      </w:r>
      <w:r w:rsidR="00F843E4">
        <w:rPr>
          <w:color w:val="000000"/>
        </w:rPr>
        <w:t>ičko osoblje, garderobe, sanitarn</w:t>
      </w:r>
      <w:r w:rsidRPr="009679F4">
        <w:rPr>
          <w:color w:val="000000"/>
        </w:rPr>
        <w:t>i p</w:t>
      </w:r>
      <w:r w:rsidR="00F843E4">
        <w:rPr>
          <w:color w:val="000000"/>
        </w:rPr>
        <w:t>rostori za djecu i radnike Vrtić</w:t>
      </w:r>
      <w:r w:rsidRPr="009679F4">
        <w:rPr>
          <w:color w:val="000000"/>
        </w:rPr>
        <w:t>a.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9679F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(3) Prist</w:t>
      </w:r>
      <w:r w:rsidR="00F843E4">
        <w:rPr>
          <w:color w:val="000000"/>
        </w:rPr>
        <w:t>up podacima odnosno uvid u sadrž</w:t>
      </w:r>
      <w:r w:rsidRPr="009679F4">
        <w:rPr>
          <w:color w:val="000000"/>
        </w:rPr>
        <w:t>aj podataka prikupljenih sustavom v</w:t>
      </w:r>
      <w:r w:rsidR="00F843E4">
        <w:rPr>
          <w:color w:val="000000"/>
        </w:rPr>
        <w:t>ideo nadzora ima ravnatelj Vrtić</w:t>
      </w:r>
      <w:r w:rsidRPr="009679F4">
        <w:rPr>
          <w:color w:val="000000"/>
        </w:rPr>
        <w:t>a.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F843E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lastRenderedPageBreak/>
        <w:t xml:space="preserve">(4) Snimke kojima se dokazuje </w:t>
      </w:r>
      <w:r w:rsidR="00F843E4">
        <w:rPr>
          <w:color w:val="000000"/>
        </w:rPr>
        <w:t>povreda svrhe nadzora pohranit će se na rač</w:t>
      </w:r>
      <w:r w:rsidRPr="009679F4">
        <w:rPr>
          <w:color w:val="000000"/>
        </w:rPr>
        <w:t>unalnom</w:t>
      </w:r>
      <w:r w:rsidR="00F843E4">
        <w:rPr>
          <w:color w:val="000000"/>
        </w:rPr>
        <w:t xml:space="preserve"> mediju za pohranu podataka te čuvati najviš</w:t>
      </w:r>
      <w:r w:rsidR="00F26251">
        <w:rPr>
          <w:color w:val="000000"/>
        </w:rPr>
        <w:t>e do šest mjeseci</w:t>
      </w:r>
      <w:r w:rsidRPr="009679F4">
        <w:rPr>
          <w:color w:val="000000"/>
        </w:rPr>
        <w:t xml:space="preserve"> od dana pohranjivanja zapisa, </w:t>
      </w:r>
      <w:r w:rsidR="00F843E4">
        <w:rPr>
          <w:color w:val="000000"/>
        </w:rPr>
        <w:t>osim ako je zakonom propisan duž</w:t>
      </w:r>
      <w:r w:rsidRPr="009679F4">
        <w:rPr>
          <w:color w:val="000000"/>
        </w:rPr>
        <w:t>i</w:t>
      </w:r>
      <w:r w:rsidR="00F843E4">
        <w:rPr>
          <w:color w:val="000000"/>
        </w:rPr>
        <w:t xml:space="preserve"> rok č</w:t>
      </w:r>
      <w:r w:rsidRPr="009679F4">
        <w:rPr>
          <w:color w:val="000000"/>
        </w:rPr>
        <w:t xml:space="preserve">uvanja ili </w:t>
      </w:r>
      <w:r w:rsidR="00F843E4">
        <w:rPr>
          <w:color w:val="000000"/>
        </w:rPr>
        <w:t>ako su dokaz u sudskom, arbitraž</w:t>
      </w:r>
      <w:r w:rsidRPr="009679F4">
        <w:rPr>
          <w:color w:val="000000"/>
        </w:rPr>
        <w:t>nom ili drugom postupku.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F843E4" w:rsidRPr="00F843E4" w:rsidRDefault="00F843E4" w:rsidP="00F843E4">
      <w:pPr>
        <w:pStyle w:val="StandardWeb"/>
        <w:spacing w:line="360" w:lineRule="auto"/>
        <w:contextualSpacing/>
        <w:jc w:val="both"/>
        <w:rPr>
          <w:b/>
          <w:color w:val="000000"/>
        </w:rPr>
      </w:pPr>
      <w:r w:rsidRPr="00F843E4">
        <w:rPr>
          <w:b/>
          <w:color w:val="000000"/>
        </w:rPr>
        <w:t>IV. ZAŠ</w:t>
      </w:r>
      <w:r w:rsidR="009679F4" w:rsidRPr="00F843E4">
        <w:rPr>
          <w:b/>
          <w:color w:val="000000"/>
        </w:rPr>
        <w:t>TITA PRAVA DJECE, RADNIKA</w:t>
      </w:r>
      <w:r>
        <w:rPr>
          <w:b/>
          <w:color w:val="000000"/>
        </w:rPr>
        <w:t xml:space="preserve"> I SVIH DRUGIH OSOBA KOJE SE NAĐ</w:t>
      </w:r>
      <w:r w:rsidR="009679F4" w:rsidRPr="00F843E4">
        <w:rPr>
          <w:b/>
          <w:color w:val="000000"/>
        </w:rPr>
        <w:t>U NA UNUT</w:t>
      </w:r>
      <w:r>
        <w:rPr>
          <w:b/>
          <w:color w:val="000000"/>
        </w:rPr>
        <w:t>ARNJEM I VANJSKOM PROSTORU VRTIĆ</w:t>
      </w:r>
      <w:r w:rsidR="009679F4" w:rsidRPr="00F843E4">
        <w:rPr>
          <w:b/>
          <w:color w:val="000000"/>
        </w:rPr>
        <w:t>A</w:t>
      </w:r>
    </w:p>
    <w:p w:rsidR="009679F4" w:rsidRPr="009679F4" w:rsidRDefault="00F843E4" w:rsidP="00F843E4">
      <w:pPr>
        <w:pStyle w:val="StandardWeb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Č</w:t>
      </w:r>
      <w:r w:rsidR="009679F4" w:rsidRPr="009679F4">
        <w:rPr>
          <w:color w:val="000000"/>
        </w:rPr>
        <w:t>lanak</w:t>
      </w:r>
      <w:r>
        <w:rPr>
          <w:color w:val="000000"/>
        </w:rPr>
        <w:t xml:space="preserve"> </w:t>
      </w:r>
      <w:r w:rsidR="009679F4" w:rsidRPr="009679F4">
        <w:rPr>
          <w:color w:val="000000"/>
        </w:rPr>
        <w:t>4.</w:t>
      </w:r>
    </w:p>
    <w:p w:rsidR="009679F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(1) Ravnatelj Vrtića duž</w:t>
      </w:r>
      <w:r w:rsidR="009679F4" w:rsidRPr="009679F4">
        <w:rPr>
          <w:color w:val="000000"/>
        </w:rPr>
        <w:t xml:space="preserve">an je osigurati da se na vidnom mjestu pri </w:t>
      </w:r>
      <w:r>
        <w:rPr>
          <w:color w:val="000000"/>
        </w:rPr>
        <w:t>ulasku u prostor koji je obuhvać</w:t>
      </w:r>
      <w:r w:rsidR="009679F4" w:rsidRPr="009679F4">
        <w:rPr>
          <w:color w:val="000000"/>
        </w:rPr>
        <w:t>en video nadzorom istaknu o</w:t>
      </w:r>
      <w:r>
        <w:rPr>
          <w:color w:val="000000"/>
        </w:rPr>
        <w:t>bavijesti da se vanjski i unutarnji prostor Vrtić</w:t>
      </w:r>
      <w:r w:rsidR="009679F4" w:rsidRPr="009679F4">
        <w:rPr>
          <w:color w:val="000000"/>
        </w:rPr>
        <w:t>a nadzire video nadzorom.</w:t>
      </w:r>
    </w:p>
    <w:p w:rsidR="009679F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(2) Ravnatelj Vrtić</w:t>
      </w:r>
      <w:r w:rsidR="009679F4" w:rsidRPr="009679F4">
        <w:rPr>
          <w:color w:val="000000"/>
        </w:rPr>
        <w:t>a, kao ni bilo k</w:t>
      </w:r>
      <w:r>
        <w:rPr>
          <w:color w:val="000000"/>
        </w:rPr>
        <w:t>oja duga osoba zaposlena u vrtić</w:t>
      </w:r>
      <w:r w:rsidR="009679F4" w:rsidRPr="009679F4">
        <w:rPr>
          <w:color w:val="000000"/>
        </w:rPr>
        <w:t>u, ne smije koristiti podatke o osobama koji su prikupljeni sustavom video nadzora izvan njihove zakonske namjene</w:t>
      </w:r>
      <w:r>
        <w:rPr>
          <w:color w:val="000000"/>
        </w:rPr>
        <w:t>, a raspolaganje snimkama dopušteno je samo ravnatelju Vrtić</w:t>
      </w:r>
      <w:r w:rsidR="009679F4" w:rsidRPr="009679F4">
        <w:rPr>
          <w:color w:val="000000"/>
        </w:rPr>
        <w:t>a i/ili radniku koj</w:t>
      </w:r>
      <w:r>
        <w:rPr>
          <w:color w:val="000000"/>
        </w:rPr>
        <w:t>eg za to ovlasti ravnatelj Vrtić</w:t>
      </w:r>
      <w:r w:rsidR="009679F4" w:rsidRPr="009679F4">
        <w:rPr>
          <w:color w:val="000000"/>
        </w:rPr>
        <w:t>a i samo u svrhu zbog kojeg se video nadzor provodi.</w:t>
      </w:r>
    </w:p>
    <w:p w:rsidR="00F843E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(3) Sustavu video nadzora mogu pri</w:t>
      </w:r>
      <w:r w:rsidR="00F843E4">
        <w:rPr>
          <w:color w:val="000000"/>
        </w:rPr>
        <w:t>stupiti osobe koje održ</w:t>
      </w:r>
      <w:r w:rsidRPr="009679F4">
        <w:rPr>
          <w:color w:val="000000"/>
        </w:rPr>
        <w:t>avaju video nadzor te osobe koje na temelju zakonskih ovlasti imaju pravo na uvid u sustav video nadzora.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9679F4" w:rsidRPr="00F843E4" w:rsidRDefault="00F843E4" w:rsidP="00F843E4">
      <w:pPr>
        <w:pStyle w:val="StandardWeb"/>
        <w:spacing w:line="360" w:lineRule="auto"/>
        <w:contextualSpacing/>
        <w:jc w:val="both"/>
        <w:rPr>
          <w:b/>
          <w:color w:val="000000"/>
        </w:rPr>
      </w:pPr>
      <w:r>
        <w:rPr>
          <w:b/>
          <w:color w:val="000000"/>
        </w:rPr>
        <w:t>V. ZAVRŠ</w:t>
      </w:r>
      <w:r w:rsidR="009679F4" w:rsidRPr="00F843E4">
        <w:rPr>
          <w:b/>
          <w:color w:val="000000"/>
        </w:rPr>
        <w:t>NE ODREDBE</w:t>
      </w:r>
    </w:p>
    <w:p w:rsidR="009679F4" w:rsidRPr="009679F4" w:rsidRDefault="00F843E4" w:rsidP="00F843E4">
      <w:pPr>
        <w:pStyle w:val="StandardWeb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Č</w:t>
      </w:r>
      <w:r w:rsidR="009679F4" w:rsidRPr="009679F4">
        <w:rPr>
          <w:color w:val="000000"/>
        </w:rPr>
        <w:t>lanak 5.</w:t>
      </w:r>
    </w:p>
    <w:p w:rsidR="009679F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(1) Ovaj pravilnik mož</w:t>
      </w:r>
      <w:r w:rsidR="009679F4" w:rsidRPr="009679F4">
        <w:rPr>
          <w:color w:val="000000"/>
        </w:rPr>
        <w:t>e se mij</w:t>
      </w:r>
      <w:r>
        <w:rPr>
          <w:color w:val="000000"/>
        </w:rPr>
        <w:t>enjati i dopunjavati samo na nač</w:t>
      </w:r>
      <w:r w:rsidR="009679F4" w:rsidRPr="009679F4">
        <w:rPr>
          <w:color w:val="000000"/>
        </w:rPr>
        <w:t>in i u postupku po kojem je donesen.</w:t>
      </w:r>
    </w:p>
    <w:p w:rsidR="00F843E4" w:rsidRDefault="009679F4" w:rsidP="00F843E4">
      <w:pPr>
        <w:pStyle w:val="StandardWeb"/>
        <w:spacing w:line="360" w:lineRule="auto"/>
        <w:contextualSpacing/>
        <w:jc w:val="both"/>
        <w:rPr>
          <w:color w:val="000000"/>
        </w:rPr>
      </w:pPr>
      <w:r w:rsidRPr="009679F4">
        <w:rPr>
          <w:color w:val="000000"/>
        </w:rPr>
        <w:t>(2) Ovaj Pravilnik stupa na snagu osmog dana</w:t>
      </w:r>
      <w:r w:rsidR="00F843E4">
        <w:rPr>
          <w:color w:val="000000"/>
        </w:rPr>
        <w:t xml:space="preserve"> od dana objave na oglasnoj ploči Vrtića i web stranici Vrtić</w:t>
      </w:r>
      <w:r w:rsidRPr="009679F4">
        <w:rPr>
          <w:color w:val="000000"/>
        </w:rPr>
        <w:t>a.</w:t>
      </w:r>
    </w:p>
    <w:p w:rsidR="00F843E4" w:rsidRPr="009679F4" w:rsidRDefault="00F843E4" w:rsidP="00F843E4">
      <w:pPr>
        <w:pStyle w:val="StandardWeb"/>
        <w:spacing w:line="360" w:lineRule="auto"/>
        <w:contextualSpacing/>
        <w:jc w:val="both"/>
        <w:rPr>
          <w:color w:val="000000"/>
        </w:rPr>
      </w:pPr>
    </w:p>
    <w:p w:rsidR="00043AA7" w:rsidRDefault="00F843E4" w:rsidP="00F45053">
      <w:pPr>
        <w:pStyle w:val="StandardWeb"/>
        <w:spacing w:line="360" w:lineRule="auto"/>
        <w:contextualSpacing/>
        <w:jc w:val="right"/>
      </w:pPr>
      <w:r>
        <w:t>Predsjednica Upravnog vijeća</w:t>
      </w:r>
      <w:r w:rsidR="0045617E">
        <w:t>:</w:t>
      </w:r>
      <w:r>
        <w:t xml:space="preserve"> </w:t>
      </w:r>
    </w:p>
    <w:p w:rsidR="00F843E4" w:rsidRDefault="00F843E4" w:rsidP="00F45053">
      <w:pPr>
        <w:pStyle w:val="StandardWeb"/>
        <w:spacing w:line="360" w:lineRule="auto"/>
        <w:contextualSpacing/>
        <w:jc w:val="right"/>
      </w:pPr>
      <w:r>
        <w:t xml:space="preserve">Danijela </w:t>
      </w:r>
      <w:proofErr w:type="spellStart"/>
      <w:r>
        <w:t>Erić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r w:rsidR="00F45053">
        <w:t xml:space="preserve">prim. </w:t>
      </w:r>
      <w:proofErr w:type="spellStart"/>
      <w:r w:rsidR="00F45053">
        <w:t>educ</w:t>
      </w:r>
      <w:proofErr w:type="spellEnd"/>
      <w:r w:rsidR="00F45053">
        <w:t xml:space="preserve">. </w:t>
      </w:r>
    </w:p>
    <w:p w:rsidR="00F45053" w:rsidRDefault="00F45053" w:rsidP="00F45053">
      <w:pPr>
        <w:pStyle w:val="StandardWeb"/>
        <w:spacing w:line="360" w:lineRule="auto"/>
        <w:contextualSpacing/>
        <w:jc w:val="right"/>
      </w:pPr>
      <w:r>
        <w:t>_________________________</w:t>
      </w:r>
    </w:p>
    <w:p w:rsidR="00F45053" w:rsidRDefault="00F45053" w:rsidP="00F45053">
      <w:pPr>
        <w:pStyle w:val="StandardWeb"/>
        <w:spacing w:line="360" w:lineRule="auto"/>
        <w:contextualSpacing/>
        <w:jc w:val="right"/>
      </w:pPr>
    </w:p>
    <w:p w:rsidR="00F45053" w:rsidRDefault="00F45053" w:rsidP="00F45053">
      <w:pPr>
        <w:pStyle w:val="StandardWeb"/>
        <w:spacing w:line="360" w:lineRule="auto"/>
        <w:contextualSpacing/>
        <w:jc w:val="right"/>
      </w:pPr>
      <w:r>
        <w:t>Ravnateljica</w:t>
      </w:r>
      <w:r w:rsidR="0045617E">
        <w:t>:</w:t>
      </w:r>
    </w:p>
    <w:p w:rsidR="00F45053" w:rsidRDefault="00F45053" w:rsidP="00F45053">
      <w:pPr>
        <w:pStyle w:val="StandardWeb"/>
        <w:spacing w:line="360" w:lineRule="auto"/>
        <w:contextualSpacing/>
        <w:jc w:val="right"/>
      </w:pPr>
      <w:r>
        <w:t xml:space="preserve">Ankica </w:t>
      </w:r>
      <w:proofErr w:type="spellStart"/>
      <w:r>
        <w:t>Bitunjac</w:t>
      </w:r>
      <w:proofErr w:type="spellEnd"/>
      <w:r w:rsidR="00F26251">
        <w:t xml:space="preserve">, </w:t>
      </w:r>
      <w:proofErr w:type="spellStart"/>
      <w:r w:rsidR="00F26251">
        <w:t>mag.praesc.educ</w:t>
      </w:r>
      <w:bookmarkStart w:id="0" w:name="_GoBack"/>
      <w:bookmarkEnd w:id="0"/>
      <w:proofErr w:type="spellEnd"/>
    </w:p>
    <w:p w:rsidR="00F45053" w:rsidRPr="009679F4" w:rsidRDefault="00F45053" w:rsidP="00F45053">
      <w:pPr>
        <w:pStyle w:val="StandardWeb"/>
        <w:spacing w:line="360" w:lineRule="auto"/>
        <w:contextualSpacing/>
        <w:jc w:val="right"/>
      </w:pPr>
      <w:r>
        <w:t>__________________________</w:t>
      </w:r>
    </w:p>
    <w:p w:rsidR="00703672" w:rsidRPr="0045617E" w:rsidRDefault="00703672" w:rsidP="00456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3672" w:rsidRPr="00456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BBF"/>
    <w:multiLevelType w:val="hybridMultilevel"/>
    <w:tmpl w:val="08969BB4"/>
    <w:lvl w:ilvl="0" w:tplc="AFA49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8FE"/>
    <w:multiLevelType w:val="hybridMultilevel"/>
    <w:tmpl w:val="5B705470"/>
    <w:lvl w:ilvl="0" w:tplc="63180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BDD"/>
    <w:multiLevelType w:val="hybridMultilevel"/>
    <w:tmpl w:val="65BC4F34"/>
    <w:lvl w:ilvl="0" w:tplc="2FF67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55E26"/>
    <w:multiLevelType w:val="hybridMultilevel"/>
    <w:tmpl w:val="D248B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5A06"/>
    <w:multiLevelType w:val="hybridMultilevel"/>
    <w:tmpl w:val="98DE1238"/>
    <w:lvl w:ilvl="0" w:tplc="B218C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366F8"/>
    <w:multiLevelType w:val="hybridMultilevel"/>
    <w:tmpl w:val="881E622E"/>
    <w:lvl w:ilvl="0" w:tplc="D2A82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58"/>
    <w:rsid w:val="00043AA7"/>
    <w:rsid w:val="00052DE1"/>
    <w:rsid w:val="000E2EE0"/>
    <w:rsid w:val="001F57D6"/>
    <w:rsid w:val="002D5CC5"/>
    <w:rsid w:val="003F5669"/>
    <w:rsid w:val="0045617E"/>
    <w:rsid w:val="004629CA"/>
    <w:rsid w:val="00595759"/>
    <w:rsid w:val="006936E2"/>
    <w:rsid w:val="00702602"/>
    <w:rsid w:val="00703672"/>
    <w:rsid w:val="009679F4"/>
    <w:rsid w:val="009C4B8B"/>
    <w:rsid w:val="00C73D58"/>
    <w:rsid w:val="00CD6751"/>
    <w:rsid w:val="00F26251"/>
    <w:rsid w:val="00F45053"/>
    <w:rsid w:val="00F8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9461"/>
  <w15:chartTrackingRefBased/>
  <w15:docId w15:val="{8EDD8DBB-5A05-43E7-B552-3D2FAC02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3D5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6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Dell2</cp:lastModifiedBy>
  <cp:revision>10</cp:revision>
  <cp:lastPrinted>2023-11-15T06:39:00Z</cp:lastPrinted>
  <dcterms:created xsi:type="dcterms:W3CDTF">2023-03-28T11:16:00Z</dcterms:created>
  <dcterms:modified xsi:type="dcterms:W3CDTF">2023-11-15T06:40:00Z</dcterms:modified>
</cp:coreProperties>
</file>