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E5F5" w14:textId="77777777" w:rsidR="002635A5" w:rsidRDefault="00000000">
      <w:pPr>
        <w:spacing w:after="160" w:line="276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color w:val="auto"/>
          <w:sz w:val="22"/>
          <w:lang w:eastAsia="en-US"/>
        </w:rPr>
        <w:drawing>
          <wp:inline distT="0" distB="0" distL="0" distR="0" wp14:anchorId="762BC9CF" wp14:editId="08E9FB1F">
            <wp:extent cx="1231265" cy="1237615"/>
            <wp:effectExtent l="0" t="0" r="6985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  <w:lang w:eastAsia="en-US"/>
        </w:rPr>
        <w:drawing>
          <wp:inline distT="0" distB="0" distL="0" distR="0" wp14:anchorId="1353947A" wp14:editId="0873D95A">
            <wp:extent cx="3362960" cy="1104900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2635A5" w14:paraId="136A5258" w14:textId="77777777">
        <w:tc>
          <w:tcPr>
            <w:tcW w:w="6946" w:type="dxa"/>
          </w:tcPr>
          <w:p w14:paraId="334CA05A" w14:textId="5FEA3FCC" w:rsidR="002635A5" w:rsidRDefault="00000000">
            <w:pPr>
              <w:spacing w:after="160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112-01/25-01/5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2178-6-2-25-1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Garčin, 2</w:t>
            </w:r>
            <w:r w:rsidR="002D0C0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.6.2025.</w:t>
            </w:r>
          </w:p>
        </w:tc>
        <w:tc>
          <w:tcPr>
            <w:tcW w:w="2693" w:type="dxa"/>
          </w:tcPr>
          <w:p w14:paraId="1DB066F4" w14:textId="77777777" w:rsidR="002635A5" w:rsidRDefault="00000000"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F65FAAE" wp14:editId="664ECCC3">
                  <wp:extent cx="933580" cy="93358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0E5BA2E" w14:textId="77777777" w:rsidR="002635A5" w:rsidRDefault="002635A5">
      <w:pPr>
        <w:spacing w:after="160" w:line="276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</w:pPr>
    </w:p>
    <w:p w14:paraId="38246A1A" w14:textId="77777777" w:rsidR="002635A5" w:rsidRDefault="00000000">
      <w:pPr>
        <w:pStyle w:val="Tijeloteksta"/>
        <w:spacing w:before="90" w:line="276" w:lineRule="auto"/>
        <w:ind w:right="11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333333"/>
        </w:rPr>
        <w:t>Temeljem članka 26. Zakona o predškolskom odgoju i obrazovanju (Narodne novine, broj</w:t>
      </w:r>
      <w:r>
        <w:rPr>
          <w:rFonts w:asciiTheme="majorBidi" w:hAnsiTheme="majorBidi" w:cstheme="majorBidi"/>
          <w:color w:val="333333"/>
          <w:spacing w:val="1"/>
        </w:rPr>
        <w:t xml:space="preserve"> </w:t>
      </w:r>
      <w:r>
        <w:rPr>
          <w:rFonts w:asciiTheme="majorBidi" w:hAnsiTheme="majorBidi" w:cstheme="majorBidi"/>
          <w:color w:val="333333"/>
        </w:rPr>
        <w:t>10/97,</w:t>
      </w:r>
      <w:r>
        <w:rPr>
          <w:rFonts w:asciiTheme="majorBidi" w:hAnsiTheme="majorBidi" w:cstheme="majorBidi"/>
          <w:color w:val="333333"/>
          <w:spacing w:val="-2"/>
        </w:rPr>
        <w:t xml:space="preserve"> </w:t>
      </w:r>
      <w:r>
        <w:rPr>
          <w:rFonts w:asciiTheme="majorBidi" w:hAnsiTheme="majorBidi" w:cstheme="majorBidi"/>
          <w:color w:val="333333"/>
        </w:rPr>
        <w:t>107/07</w:t>
      </w:r>
      <w:r>
        <w:rPr>
          <w:rFonts w:asciiTheme="majorBidi" w:hAnsiTheme="majorBidi" w:cstheme="majorBidi"/>
          <w:color w:val="333333"/>
          <w:spacing w:val="-1"/>
        </w:rPr>
        <w:t>,</w:t>
      </w:r>
      <w:r>
        <w:rPr>
          <w:rFonts w:asciiTheme="majorBidi" w:hAnsiTheme="majorBidi" w:cstheme="majorBidi"/>
          <w:color w:val="333333"/>
          <w:spacing w:val="-3"/>
        </w:rPr>
        <w:t xml:space="preserve"> </w:t>
      </w:r>
      <w:r>
        <w:rPr>
          <w:rFonts w:asciiTheme="majorBidi" w:hAnsiTheme="majorBidi" w:cstheme="majorBidi"/>
          <w:color w:val="333333"/>
        </w:rPr>
        <w:t>94/13,</w:t>
      </w:r>
      <w:r>
        <w:rPr>
          <w:rFonts w:asciiTheme="majorBidi" w:hAnsiTheme="majorBidi" w:cstheme="majorBidi"/>
          <w:color w:val="333333"/>
          <w:spacing w:val="-1"/>
        </w:rPr>
        <w:t xml:space="preserve"> </w:t>
      </w:r>
      <w:r>
        <w:rPr>
          <w:rFonts w:asciiTheme="majorBidi" w:hAnsiTheme="majorBidi" w:cstheme="majorBidi"/>
          <w:color w:val="333333"/>
        </w:rPr>
        <w:t>98/19,</w:t>
      </w:r>
      <w:r>
        <w:rPr>
          <w:rFonts w:asciiTheme="majorBidi" w:hAnsiTheme="majorBidi" w:cstheme="majorBidi"/>
          <w:color w:val="333333"/>
          <w:spacing w:val="-2"/>
        </w:rPr>
        <w:t xml:space="preserve"> </w:t>
      </w:r>
      <w:r>
        <w:rPr>
          <w:rFonts w:asciiTheme="majorBidi" w:hAnsiTheme="majorBidi" w:cstheme="majorBidi"/>
          <w:color w:val="333333"/>
        </w:rPr>
        <w:t>57/22 i</w:t>
      </w:r>
      <w:r>
        <w:rPr>
          <w:rFonts w:asciiTheme="majorBidi" w:hAnsiTheme="majorBidi" w:cstheme="majorBidi"/>
          <w:color w:val="333333"/>
          <w:spacing w:val="-1"/>
        </w:rPr>
        <w:t xml:space="preserve"> </w:t>
      </w:r>
      <w:r>
        <w:rPr>
          <w:rFonts w:asciiTheme="majorBidi" w:hAnsiTheme="majorBidi" w:cstheme="majorBidi"/>
          <w:color w:val="333333"/>
        </w:rPr>
        <w:t>101/23),</w:t>
      </w:r>
      <w:r>
        <w:rPr>
          <w:rFonts w:asciiTheme="majorBidi" w:hAnsiTheme="majorBidi" w:cstheme="majorBidi"/>
          <w:color w:val="333333"/>
          <w:spacing w:val="-1"/>
        </w:rPr>
        <w:t xml:space="preserve"> </w:t>
      </w:r>
      <w:r>
        <w:rPr>
          <w:rFonts w:asciiTheme="majorBidi" w:hAnsiTheme="majorBidi" w:cstheme="majorBidi"/>
          <w:color w:val="333333"/>
        </w:rPr>
        <w:t>Dječji</w:t>
      </w:r>
      <w:r>
        <w:rPr>
          <w:rFonts w:asciiTheme="majorBidi" w:hAnsiTheme="majorBidi" w:cstheme="majorBidi"/>
          <w:color w:val="333333"/>
          <w:spacing w:val="-1"/>
        </w:rPr>
        <w:t xml:space="preserve"> </w:t>
      </w:r>
      <w:r>
        <w:rPr>
          <w:rFonts w:asciiTheme="majorBidi" w:hAnsiTheme="majorBidi" w:cstheme="majorBidi"/>
          <w:color w:val="333333"/>
        </w:rPr>
        <w:t>vrtić</w:t>
      </w:r>
      <w:r>
        <w:rPr>
          <w:rFonts w:asciiTheme="majorBidi" w:hAnsiTheme="majorBidi" w:cstheme="majorBidi"/>
          <w:color w:val="333333"/>
          <w:spacing w:val="-2"/>
        </w:rPr>
        <w:t xml:space="preserve"> </w:t>
      </w:r>
      <w:r>
        <w:rPr>
          <w:rFonts w:asciiTheme="majorBidi" w:hAnsiTheme="majorBidi" w:cstheme="majorBidi"/>
          <w:color w:val="333333"/>
        </w:rPr>
        <w:t>„Latica</w:t>
      </w:r>
      <w:r>
        <w:rPr>
          <w:rFonts w:asciiTheme="majorBidi" w:hAnsiTheme="majorBidi" w:cstheme="majorBidi"/>
          <w:color w:val="333333"/>
          <w:spacing w:val="-3"/>
        </w:rPr>
        <w:t xml:space="preserve"> </w:t>
      </w:r>
      <w:r>
        <w:rPr>
          <w:rFonts w:asciiTheme="majorBidi" w:hAnsiTheme="majorBidi" w:cstheme="majorBidi"/>
          <w:color w:val="333333"/>
        </w:rPr>
        <w:t>Garčin“</w:t>
      </w:r>
      <w:r>
        <w:rPr>
          <w:rFonts w:asciiTheme="majorBidi" w:hAnsiTheme="majorBidi" w:cstheme="majorBidi"/>
          <w:color w:val="333333"/>
          <w:spacing w:val="-2"/>
        </w:rPr>
        <w:t xml:space="preserve"> </w:t>
      </w:r>
      <w:r>
        <w:rPr>
          <w:rFonts w:asciiTheme="majorBidi" w:hAnsiTheme="majorBidi" w:cstheme="majorBidi"/>
          <w:color w:val="333333"/>
        </w:rPr>
        <w:t>po</w:t>
      </w:r>
      <w:r>
        <w:rPr>
          <w:rFonts w:asciiTheme="majorBidi" w:hAnsiTheme="majorBidi" w:cstheme="majorBidi"/>
          <w:color w:val="333333"/>
          <w:spacing w:val="-1"/>
        </w:rPr>
        <w:t xml:space="preserve"> </w:t>
      </w:r>
      <w:r>
        <w:rPr>
          <w:rFonts w:asciiTheme="majorBidi" w:hAnsiTheme="majorBidi" w:cstheme="majorBidi"/>
          <w:color w:val="333333"/>
        </w:rPr>
        <w:t>odluci</w:t>
      </w:r>
      <w:r>
        <w:rPr>
          <w:rFonts w:asciiTheme="majorBidi" w:hAnsiTheme="majorBidi" w:cstheme="majorBidi"/>
          <w:color w:val="333333"/>
          <w:spacing w:val="-1"/>
        </w:rPr>
        <w:t xml:space="preserve"> </w:t>
      </w:r>
      <w:r>
        <w:rPr>
          <w:rFonts w:asciiTheme="majorBidi" w:hAnsiTheme="majorBidi" w:cstheme="majorBidi"/>
          <w:color w:val="333333"/>
        </w:rPr>
        <w:t>Upravnog</w:t>
      </w:r>
      <w:r>
        <w:rPr>
          <w:rFonts w:asciiTheme="majorBidi" w:hAnsiTheme="majorBidi" w:cstheme="majorBidi"/>
          <w:color w:val="333333"/>
          <w:spacing w:val="-58"/>
        </w:rPr>
        <w:t xml:space="preserve"> </w:t>
      </w:r>
      <w:r>
        <w:rPr>
          <w:rFonts w:asciiTheme="majorBidi" w:hAnsiTheme="majorBidi" w:cstheme="majorBidi"/>
          <w:color w:val="333333"/>
        </w:rPr>
        <w:t>vijeća Dječjeg vrtića</w:t>
      </w:r>
      <w:r>
        <w:rPr>
          <w:rFonts w:asciiTheme="majorBidi" w:hAnsiTheme="majorBidi" w:cstheme="majorBidi"/>
          <w:color w:val="333333"/>
          <w:spacing w:val="1"/>
        </w:rPr>
        <w:t xml:space="preserve"> </w:t>
      </w:r>
      <w:r>
        <w:rPr>
          <w:rFonts w:asciiTheme="majorBidi" w:hAnsiTheme="majorBidi" w:cstheme="majorBidi"/>
          <w:color w:val="333333"/>
        </w:rPr>
        <w:t xml:space="preserve">„Latica Garčin“ </w:t>
      </w:r>
      <w:r>
        <w:rPr>
          <w:rFonts w:asciiTheme="majorBidi" w:eastAsia="Calibri" w:hAnsiTheme="majorBidi" w:cstheme="majorBidi"/>
        </w:rPr>
        <w:t xml:space="preserve">od 23.06.2025. godine </w:t>
      </w:r>
      <w:r>
        <w:rPr>
          <w:rFonts w:asciiTheme="majorBidi" w:hAnsiTheme="majorBidi" w:cstheme="majorBidi"/>
          <w:color w:val="333333"/>
        </w:rPr>
        <w:t>(</w:t>
      </w:r>
      <w:r>
        <w:rPr>
          <w:rFonts w:asciiTheme="majorBidi" w:hAnsiTheme="majorBidi" w:cstheme="majorBidi"/>
        </w:rPr>
        <w:t xml:space="preserve">KLASA: </w:t>
      </w:r>
      <w:r>
        <w:rPr>
          <w:rFonts w:asciiTheme="majorBidi" w:hAnsiTheme="majorBidi" w:cstheme="majorBidi"/>
          <w:noProof/>
        </w:rPr>
        <w:t>601-02/25-06/5</w:t>
      </w:r>
      <w:r>
        <w:rPr>
          <w:rFonts w:asciiTheme="majorBidi" w:hAnsiTheme="majorBidi" w:cstheme="majorBidi"/>
        </w:rPr>
        <w:t xml:space="preserve">, URBROJ: </w:t>
      </w:r>
      <w:r>
        <w:rPr>
          <w:rFonts w:asciiTheme="majorBidi" w:hAnsiTheme="majorBidi" w:cstheme="majorBidi"/>
          <w:noProof/>
        </w:rPr>
        <w:t>2178-6-2-25-1</w:t>
      </w:r>
      <w:r>
        <w:rPr>
          <w:rFonts w:asciiTheme="majorBidi" w:hAnsiTheme="majorBidi" w:cstheme="majorBidi"/>
          <w:color w:val="333333"/>
        </w:rPr>
        <w:t>)</w:t>
      </w:r>
      <w:r>
        <w:rPr>
          <w:rFonts w:asciiTheme="majorBidi" w:hAnsiTheme="majorBidi" w:cstheme="majorBidi"/>
          <w:color w:val="333333"/>
          <w:spacing w:val="-2"/>
        </w:rPr>
        <w:t xml:space="preserve"> </w:t>
      </w:r>
      <w:r>
        <w:rPr>
          <w:rFonts w:asciiTheme="majorBidi" w:hAnsiTheme="majorBidi" w:cstheme="majorBidi"/>
          <w:color w:val="333333"/>
        </w:rPr>
        <w:t>, objavljuje:</w:t>
      </w:r>
    </w:p>
    <w:p w14:paraId="680736CB" w14:textId="77777777" w:rsidR="002635A5" w:rsidRDefault="00000000">
      <w:pPr>
        <w:pStyle w:val="Naslov1"/>
        <w:spacing w:before="159" w:line="276" w:lineRule="auto"/>
        <w:ind w:left="1602" w:right="1620"/>
        <w:jc w:val="center"/>
        <w:rPr>
          <w:rFonts w:asciiTheme="majorBidi" w:hAnsi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/>
          <w:b/>
          <w:bCs/>
          <w:color w:val="000000"/>
          <w:sz w:val="28"/>
          <w:szCs w:val="28"/>
        </w:rPr>
        <w:t>NATJEČAJ</w:t>
      </w:r>
    </w:p>
    <w:p w14:paraId="77CDF14B" w14:textId="77777777" w:rsidR="002635A5" w:rsidRDefault="002635A5">
      <w:pPr>
        <w:pStyle w:val="Tijeloteksta"/>
        <w:spacing w:before="10" w:line="276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32AECB80" w14:textId="77777777" w:rsidR="002635A5" w:rsidRDefault="00000000">
      <w:pPr>
        <w:spacing w:line="276" w:lineRule="auto"/>
        <w:ind w:left="2289" w:right="2308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za prijam u radni odnos na određeno nepuno radno vrijeme </w:t>
      </w:r>
      <w:r>
        <w:rPr>
          <w:rFonts w:asciiTheme="majorBidi" w:hAnsiTheme="majorBidi" w:cstheme="majorBidi"/>
          <w:b/>
          <w:spacing w:val="-57"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sz w:val="28"/>
          <w:szCs w:val="28"/>
        </w:rPr>
        <w:t>za</w:t>
      </w:r>
      <w:r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radno</w:t>
      </w:r>
      <w:r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mjesto pomoćni djelatnik za njegu, skrb i pratnju</w:t>
      </w:r>
    </w:p>
    <w:p w14:paraId="76C1ADB6" w14:textId="77777777" w:rsidR="002635A5" w:rsidRDefault="002635A5">
      <w:pPr>
        <w:pStyle w:val="Tijeloteksta"/>
        <w:spacing w:before="6" w:line="276" w:lineRule="auto"/>
        <w:rPr>
          <w:rFonts w:asciiTheme="majorBidi" w:hAnsiTheme="majorBidi" w:cstheme="majorBidi"/>
          <w:b/>
        </w:rPr>
      </w:pPr>
    </w:p>
    <w:p w14:paraId="7F321281" w14:textId="77777777" w:rsidR="002635A5" w:rsidRDefault="00000000">
      <w:pPr>
        <w:spacing w:line="276" w:lineRule="auto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Broj</w:t>
      </w:r>
      <w:r>
        <w:rPr>
          <w:rFonts w:asciiTheme="majorBidi" w:hAnsiTheme="majorBidi" w:cstheme="majorBidi"/>
          <w:b/>
          <w:bCs/>
          <w:spacing w:val="-2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traženih</w:t>
      </w:r>
      <w:r>
        <w:rPr>
          <w:rFonts w:asciiTheme="majorBidi" w:hAnsiTheme="majorBidi" w:cstheme="majorBidi"/>
          <w:b/>
          <w:bCs/>
          <w:spacing w:val="1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radnika:</w:t>
      </w:r>
      <w:r>
        <w:rPr>
          <w:rFonts w:asciiTheme="majorBidi" w:hAnsiTheme="majorBidi" w:cstheme="majorBidi"/>
          <w:spacing w:val="-4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1</w:t>
      </w:r>
    </w:p>
    <w:p w14:paraId="3EFCD493" w14:textId="77777777" w:rsidR="002635A5" w:rsidRDefault="00000000">
      <w:pPr>
        <w:spacing w:line="276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szCs w:val="24"/>
        </w:rPr>
        <w:t xml:space="preserve">Radno vrijeme: </w:t>
      </w:r>
      <w:r>
        <w:rPr>
          <w:rFonts w:asciiTheme="majorBidi" w:hAnsiTheme="majorBidi" w:cstheme="majorBidi"/>
          <w:szCs w:val="24"/>
        </w:rPr>
        <w:t>nepuno određeno, a najduže do 31.srpnja 2026.g.</w:t>
      </w:r>
    </w:p>
    <w:p w14:paraId="0473F308" w14:textId="77777777" w:rsidR="002635A5" w:rsidRDefault="00000000">
      <w:pPr>
        <w:spacing w:line="276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szCs w:val="24"/>
        </w:rPr>
        <w:t xml:space="preserve">Način rada: </w:t>
      </w:r>
      <w:r>
        <w:rPr>
          <w:rFonts w:asciiTheme="majorBidi" w:hAnsiTheme="majorBidi" w:cstheme="majorBidi"/>
          <w:szCs w:val="24"/>
        </w:rPr>
        <w:t>1 smjena</w:t>
      </w:r>
    </w:p>
    <w:p w14:paraId="6F3F3566" w14:textId="77777777" w:rsidR="002635A5" w:rsidRDefault="00000000">
      <w:pPr>
        <w:spacing w:line="276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szCs w:val="24"/>
        </w:rPr>
        <w:t>Očekivani početak rada;</w:t>
      </w:r>
      <w:r>
        <w:rPr>
          <w:rFonts w:asciiTheme="majorBidi" w:hAnsiTheme="majorBidi" w:cstheme="majorBidi"/>
          <w:szCs w:val="24"/>
        </w:rPr>
        <w:t xml:space="preserve"> 1.9.2025.</w:t>
      </w:r>
    </w:p>
    <w:p w14:paraId="66F06C6F" w14:textId="77777777" w:rsidR="002635A5" w:rsidRDefault="00000000">
      <w:pPr>
        <w:spacing w:line="276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szCs w:val="24"/>
        </w:rPr>
        <w:t>Smještaj</w:t>
      </w:r>
      <w:r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Nema smještaja</w:t>
      </w:r>
    </w:p>
    <w:p w14:paraId="307CCB32" w14:textId="77777777" w:rsidR="002635A5" w:rsidRDefault="00000000">
      <w:pPr>
        <w:spacing w:line="276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szCs w:val="24"/>
        </w:rPr>
        <w:t>Naknada</w:t>
      </w:r>
      <w:r>
        <w:rPr>
          <w:rFonts w:asciiTheme="majorBidi" w:hAnsiTheme="majorBidi" w:cstheme="majorBidi"/>
          <w:b/>
          <w:spacing w:val="-2"/>
          <w:szCs w:val="24"/>
        </w:rPr>
        <w:t xml:space="preserve"> </w:t>
      </w:r>
      <w:r>
        <w:rPr>
          <w:rFonts w:asciiTheme="majorBidi" w:hAnsiTheme="majorBidi" w:cstheme="majorBidi"/>
          <w:b/>
          <w:szCs w:val="24"/>
        </w:rPr>
        <w:t>za</w:t>
      </w:r>
      <w:r>
        <w:rPr>
          <w:rFonts w:asciiTheme="majorBidi" w:hAnsiTheme="majorBidi" w:cstheme="majorBidi"/>
          <w:b/>
          <w:spacing w:val="-1"/>
          <w:szCs w:val="24"/>
        </w:rPr>
        <w:t xml:space="preserve"> </w:t>
      </w:r>
      <w:r>
        <w:rPr>
          <w:rFonts w:asciiTheme="majorBidi" w:hAnsiTheme="majorBidi" w:cstheme="majorBidi"/>
          <w:b/>
          <w:szCs w:val="24"/>
        </w:rPr>
        <w:t>prijevoz</w:t>
      </w:r>
      <w:r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U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cijelosti</w:t>
      </w:r>
    </w:p>
    <w:p w14:paraId="3E8C1415" w14:textId="77777777" w:rsidR="002635A5" w:rsidRDefault="00000000">
      <w:pPr>
        <w:spacing w:line="276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/>
      </w:r>
      <w:r>
        <w:rPr>
          <w:rFonts w:asciiTheme="majorBidi" w:hAnsiTheme="majorBidi" w:cstheme="majorBidi"/>
          <w:b/>
          <w:bCs/>
          <w:szCs w:val="24"/>
        </w:rPr>
        <w:t>Probni rok:</w:t>
      </w:r>
      <w:r>
        <w:rPr>
          <w:rFonts w:asciiTheme="majorBidi" w:hAnsiTheme="majorBidi" w:cstheme="majorBidi"/>
          <w:szCs w:val="24"/>
        </w:rPr>
        <w:t xml:space="preserve"> 1 mjesec</w:t>
      </w:r>
    </w:p>
    <w:p w14:paraId="1EEB3815" w14:textId="77777777" w:rsidR="002635A5" w:rsidRDefault="002635A5">
      <w:pPr>
        <w:spacing w:line="276" w:lineRule="auto"/>
        <w:rPr>
          <w:rFonts w:asciiTheme="majorBidi" w:hAnsiTheme="majorBidi" w:cstheme="majorBidi"/>
          <w:szCs w:val="24"/>
        </w:rPr>
      </w:pPr>
    </w:p>
    <w:p w14:paraId="40D337EC" w14:textId="77777777" w:rsidR="002635A5" w:rsidRDefault="00000000">
      <w:pPr>
        <w:pStyle w:val="Naslov1"/>
        <w:spacing w:line="276" w:lineRule="auto"/>
        <w:ind w:left="0" w:firstLine="0"/>
        <w:rPr>
          <w:rFonts w:asciiTheme="majorBidi" w:hAnsi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/>
          <w:b/>
          <w:bCs/>
          <w:color w:val="000000"/>
          <w:sz w:val="24"/>
          <w:szCs w:val="24"/>
        </w:rPr>
        <w:lastRenderedPageBreak/>
        <w:t>Uvjeti</w:t>
      </w:r>
      <w:r>
        <w:rPr>
          <w:rFonts w:asciiTheme="majorBidi" w:hAnsiTheme="majorBid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Theme="majorBidi" w:hAnsiTheme="majorBidi"/>
          <w:b/>
          <w:bCs/>
          <w:color w:val="000000"/>
          <w:sz w:val="24"/>
          <w:szCs w:val="24"/>
        </w:rPr>
        <w:t>za</w:t>
      </w:r>
      <w:r>
        <w:rPr>
          <w:rFonts w:asciiTheme="majorBidi" w:hAnsiTheme="majorBid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Theme="majorBidi" w:hAnsiTheme="majorBidi"/>
          <w:b/>
          <w:bCs/>
          <w:color w:val="000000"/>
          <w:sz w:val="24"/>
          <w:szCs w:val="24"/>
        </w:rPr>
        <w:t>prijam u radni</w:t>
      </w:r>
      <w:r>
        <w:rPr>
          <w:rFonts w:asciiTheme="majorBidi" w:hAnsiTheme="majorBid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Theme="majorBidi" w:hAnsiTheme="majorBidi"/>
          <w:b/>
          <w:bCs/>
          <w:color w:val="000000"/>
          <w:sz w:val="24"/>
          <w:szCs w:val="24"/>
        </w:rPr>
        <w:t>odnos:</w:t>
      </w:r>
    </w:p>
    <w:p w14:paraId="02153EB7" w14:textId="77777777" w:rsidR="002635A5" w:rsidRDefault="000000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12101C"/>
          <w:szCs w:val="24"/>
        </w:rPr>
      </w:pPr>
      <w:r>
        <w:rPr>
          <w:rFonts w:asciiTheme="majorBidi" w:hAnsiTheme="majorBidi" w:cstheme="majorBidi"/>
          <w:color w:val="231F20"/>
          <w:szCs w:val="24"/>
          <w:shd w:val="clear" w:color="auto" w:fill="FFFFFF"/>
        </w:rPr>
        <w:t xml:space="preserve"> kvalifikacija razine 4.1 stečena završetkom strukovnog obrazovanja u trajanju od tri godine </w:t>
      </w:r>
      <w:r>
        <w:rPr>
          <w:rFonts w:asciiTheme="majorBidi" w:hAnsiTheme="majorBidi" w:cstheme="majorBidi"/>
          <w:szCs w:val="24"/>
        </w:rPr>
        <w:t>u skladu s Pravilnikom o vrsti stručne spreme stručnih djelatnika te vrsti i stupnju stručne spreme ostalih djelatnika u dječjem vrtiću (133/97)</w:t>
      </w:r>
      <w:r>
        <w:rPr>
          <w:rFonts w:asciiTheme="majorBidi" w:eastAsia="Times New Roman" w:hAnsiTheme="majorBidi" w:cstheme="majorBidi"/>
          <w:color w:val="12101C"/>
          <w:szCs w:val="24"/>
        </w:rPr>
        <w:t xml:space="preserve"> </w:t>
      </w:r>
    </w:p>
    <w:p w14:paraId="0413AE21" w14:textId="77777777" w:rsidR="002635A5" w:rsidRDefault="002635A5">
      <w:pPr>
        <w:shd w:val="clear" w:color="auto" w:fill="FFFFFF"/>
        <w:spacing w:after="0" w:line="276" w:lineRule="auto"/>
        <w:ind w:left="720" w:firstLine="0"/>
        <w:rPr>
          <w:rFonts w:asciiTheme="majorBidi" w:eastAsia="Times New Roman" w:hAnsiTheme="majorBidi" w:cstheme="majorBidi"/>
          <w:color w:val="12101C"/>
          <w:szCs w:val="24"/>
        </w:rPr>
      </w:pPr>
    </w:p>
    <w:p w14:paraId="020BCB96" w14:textId="77777777" w:rsidR="002635A5" w:rsidRDefault="000000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12101C"/>
          <w:szCs w:val="24"/>
        </w:rPr>
      </w:pPr>
      <w:r>
        <w:rPr>
          <w:rFonts w:asciiTheme="majorBidi" w:eastAsia="Times New Roman" w:hAnsiTheme="majorBidi" w:cstheme="majorBidi"/>
          <w:color w:val="12101C"/>
          <w:szCs w:val="24"/>
        </w:rPr>
        <w:t>koja nije roditelj niti drugi član uže obitelji djeteta kojem se pruža potpora</w:t>
      </w:r>
    </w:p>
    <w:p w14:paraId="198DE851" w14:textId="77777777" w:rsidR="002635A5" w:rsidRDefault="002635A5">
      <w:pPr>
        <w:pStyle w:val="Tijeloteksta"/>
        <w:spacing w:before="9" w:line="276" w:lineRule="auto"/>
        <w:rPr>
          <w:rFonts w:asciiTheme="majorBidi" w:hAnsiTheme="majorBidi" w:cstheme="majorBidi"/>
          <w:b/>
        </w:rPr>
      </w:pPr>
    </w:p>
    <w:p w14:paraId="741623CD" w14:textId="77777777" w:rsidR="002635A5" w:rsidRDefault="00000000">
      <w:pPr>
        <w:pStyle w:val="Tijeloteksta"/>
        <w:spacing w:line="276" w:lineRule="auto"/>
        <w:ind w:left="10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Prijava</w:t>
      </w:r>
      <w:r>
        <w:rPr>
          <w:rFonts w:asciiTheme="majorBidi" w:hAnsiTheme="majorBidi" w:cstheme="majorBidi"/>
          <w:b/>
          <w:bCs/>
          <w:spacing w:val="-3"/>
        </w:rPr>
        <w:t xml:space="preserve"> </w:t>
      </w:r>
      <w:r>
        <w:rPr>
          <w:rFonts w:asciiTheme="majorBidi" w:hAnsiTheme="majorBidi" w:cstheme="majorBidi"/>
          <w:b/>
          <w:bCs/>
        </w:rPr>
        <w:t>na</w:t>
      </w:r>
      <w:r>
        <w:rPr>
          <w:rFonts w:asciiTheme="majorBidi" w:hAnsiTheme="majorBidi" w:cstheme="majorBidi"/>
          <w:b/>
          <w:bCs/>
          <w:spacing w:val="-3"/>
        </w:rPr>
        <w:t xml:space="preserve"> </w:t>
      </w:r>
      <w:r>
        <w:rPr>
          <w:rFonts w:asciiTheme="majorBidi" w:hAnsiTheme="majorBidi" w:cstheme="majorBidi"/>
          <w:b/>
          <w:bCs/>
        </w:rPr>
        <w:t>natječaj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(vlastoručno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potpisana),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sadrži sljedeće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priloge:</w:t>
      </w:r>
    </w:p>
    <w:p w14:paraId="10685822" w14:textId="77777777" w:rsidR="002635A5" w:rsidRDefault="00000000">
      <w:pPr>
        <w:pStyle w:val="Odlomakpopis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76" w:lineRule="auto"/>
        <w:ind w:hanging="361"/>
        <w:contextualSpacing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životopis</w:t>
      </w:r>
      <w:r>
        <w:rPr>
          <w:rFonts w:asciiTheme="majorBidi" w:hAnsiTheme="majorBidi" w:cstheme="majorBidi"/>
          <w:spacing w:val="-3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(vlastoručno</w:t>
      </w:r>
      <w:r>
        <w:rPr>
          <w:rFonts w:asciiTheme="majorBidi" w:hAnsiTheme="majorBidi" w:cstheme="majorBidi"/>
          <w:spacing w:val="-3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potpisan)</w:t>
      </w:r>
    </w:p>
    <w:p w14:paraId="0E09C22F" w14:textId="77777777" w:rsidR="002635A5" w:rsidRDefault="00000000">
      <w:pPr>
        <w:pStyle w:val="Odlomakpopisa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140" w:after="0" w:line="276" w:lineRule="auto"/>
        <w:ind w:hanging="361"/>
        <w:contextualSpacing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dokaz</w:t>
      </w:r>
      <w:r>
        <w:rPr>
          <w:rFonts w:asciiTheme="majorBidi" w:hAnsiTheme="majorBidi" w:cstheme="majorBidi"/>
          <w:b/>
          <w:bCs/>
          <w:spacing w:val="-3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o</w:t>
      </w:r>
      <w:r>
        <w:rPr>
          <w:rFonts w:asciiTheme="majorBidi" w:hAnsiTheme="majorBidi" w:cstheme="majorBidi"/>
          <w:b/>
          <w:bCs/>
          <w:spacing w:val="-2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stečenoj</w:t>
      </w:r>
      <w:r>
        <w:rPr>
          <w:rFonts w:asciiTheme="majorBidi" w:hAnsiTheme="majorBidi" w:cstheme="majorBidi"/>
          <w:b/>
          <w:bCs/>
          <w:spacing w:val="-2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stručnoj spremi</w:t>
      </w:r>
      <w:r>
        <w:rPr>
          <w:rFonts w:asciiTheme="majorBidi" w:hAnsiTheme="majorBidi" w:cstheme="majorBidi"/>
          <w:szCs w:val="24"/>
        </w:rPr>
        <w:t xml:space="preserve"> (preslika svjedodžbe)</w:t>
      </w:r>
    </w:p>
    <w:p w14:paraId="276B3089" w14:textId="77777777" w:rsidR="002635A5" w:rsidRDefault="00000000">
      <w:pPr>
        <w:pStyle w:val="Odlomakpopisa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140" w:after="0" w:line="276" w:lineRule="auto"/>
        <w:ind w:hanging="361"/>
        <w:contextualSpacing w:val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dokaz o državljanstvu</w:t>
      </w:r>
    </w:p>
    <w:p w14:paraId="5631B8BB" w14:textId="77777777" w:rsidR="002635A5" w:rsidRDefault="00000000">
      <w:pPr>
        <w:pStyle w:val="Odlomakpopis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136" w:after="0" w:line="276" w:lineRule="auto"/>
        <w:ind w:right="121"/>
        <w:contextualSpacing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dokaz</w:t>
      </w:r>
      <w:r>
        <w:rPr>
          <w:rFonts w:asciiTheme="majorBidi" w:hAnsiTheme="majorBidi" w:cstheme="majorBidi"/>
          <w:b/>
          <w:bCs/>
          <w:spacing w:val="1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o</w:t>
      </w:r>
      <w:r>
        <w:rPr>
          <w:rFonts w:asciiTheme="majorBidi" w:hAnsiTheme="majorBidi" w:cstheme="majorBidi"/>
          <w:b/>
          <w:bCs/>
          <w:spacing w:val="1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radno-pravnom</w:t>
      </w:r>
      <w:r>
        <w:rPr>
          <w:rFonts w:asciiTheme="majorBidi" w:hAnsiTheme="majorBidi" w:cstheme="majorBidi"/>
          <w:b/>
          <w:bCs/>
          <w:spacing w:val="1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statusu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(elektronički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zapis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podacima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evidentiranim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u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matičnoj</w:t>
      </w:r>
      <w:r>
        <w:rPr>
          <w:rFonts w:asciiTheme="majorBidi" w:hAnsiTheme="majorBidi" w:cstheme="majorBidi"/>
          <w:spacing w:val="-2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evidenciji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Hrvatskog</w:t>
      </w:r>
      <w:r>
        <w:rPr>
          <w:rFonts w:asciiTheme="majorBidi" w:hAnsiTheme="majorBidi" w:cstheme="majorBidi"/>
          <w:spacing w:val="-2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zavoda</w:t>
      </w:r>
      <w:r>
        <w:rPr>
          <w:rFonts w:asciiTheme="majorBidi" w:hAnsiTheme="majorBidi" w:cstheme="majorBidi"/>
          <w:spacing w:val="-2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za</w:t>
      </w:r>
      <w:r>
        <w:rPr>
          <w:rFonts w:asciiTheme="majorBidi" w:hAnsiTheme="majorBidi" w:cstheme="majorBidi"/>
          <w:spacing w:val="-2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mirovinsko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osiguranje (ne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starije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od 60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dana)</w:t>
      </w:r>
    </w:p>
    <w:p w14:paraId="4C88CA48" w14:textId="77777777" w:rsidR="002635A5" w:rsidRDefault="00000000">
      <w:pPr>
        <w:pStyle w:val="Odlomakpopis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76" w:lineRule="auto"/>
        <w:ind w:right="123"/>
        <w:contextualSpacing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dokaz o nepostojanju zapreka</w:t>
      </w:r>
      <w:r>
        <w:rPr>
          <w:rFonts w:asciiTheme="majorBidi" w:hAnsiTheme="majorBidi" w:cstheme="majorBidi"/>
          <w:szCs w:val="24"/>
        </w:rPr>
        <w:t xml:space="preserve"> za zasnivanje radnog odnosa sukladno čl.25. Zakona o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predškolskom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odgoju i obrazovanju</w:t>
      </w:r>
      <w:r>
        <w:rPr>
          <w:rFonts w:asciiTheme="majorBidi" w:hAnsiTheme="majorBidi" w:cstheme="majorBidi"/>
          <w:spacing w:val="2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(ne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starije od dana objave natječaja):</w:t>
      </w:r>
    </w:p>
    <w:p w14:paraId="36C4F8A9" w14:textId="77777777" w:rsidR="002635A5" w:rsidRDefault="00000000">
      <w:pPr>
        <w:pStyle w:val="Odlomakpopisa"/>
        <w:widowControl w:val="0"/>
        <w:numPr>
          <w:ilvl w:val="1"/>
          <w:numId w:val="2"/>
        </w:numPr>
        <w:tabs>
          <w:tab w:val="left" w:pos="2261"/>
        </w:tabs>
        <w:autoSpaceDE w:val="0"/>
        <w:autoSpaceDN w:val="0"/>
        <w:spacing w:before="1" w:after="0" w:line="276" w:lineRule="auto"/>
        <w:ind w:right="117"/>
        <w:contextualSpacing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uvjerenje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nadležnog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suda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da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se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protiv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kandidata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ne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vodi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b/>
          <w:szCs w:val="24"/>
        </w:rPr>
        <w:t>kazneni</w:t>
      </w:r>
      <w:r>
        <w:rPr>
          <w:rFonts w:asciiTheme="majorBidi" w:hAnsiTheme="majorBidi" w:cstheme="majorBidi"/>
          <w:b/>
          <w:spacing w:val="1"/>
          <w:szCs w:val="24"/>
        </w:rPr>
        <w:t xml:space="preserve"> </w:t>
      </w:r>
      <w:r>
        <w:rPr>
          <w:rFonts w:asciiTheme="majorBidi" w:hAnsiTheme="majorBidi" w:cstheme="majorBidi"/>
          <w:b/>
          <w:szCs w:val="24"/>
        </w:rPr>
        <w:t xml:space="preserve">postupak </w:t>
      </w:r>
      <w:r>
        <w:rPr>
          <w:rFonts w:asciiTheme="majorBidi" w:hAnsiTheme="majorBidi" w:cstheme="majorBidi"/>
          <w:szCs w:val="24"/>
        </w:rPr>
        <w:t>(čl.25.st.2.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Zakona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predškolskom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odgoju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obrazovanju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)</w:t>
      </w:r>
    </w:p>
    <w:p w14:paraId="3D843054" w14:textId="77777777" w:rsidR="002635A5" w:rsidRDefault="00000000">
      <w:pPr>
        <w:pStyle w:val="Odlomakpopisa"/>
        <w:widowControl w:val="0"/>
        <w:numPr>
          <w:ilvl w:val="1"/>
          <w:numId w:val="2"/>
        </w:numPr>
        <w:tabs>
          <w:tab w:val="left" w:pos="2261"/>
        </w:tabs>
        <w:autoSpaceDE w:val="0"/>
        <w:autoSpaceDN w:val="0"/>
        <w:spacing w:after="0" w:line="276" w:lineRule="auto"/>
        <w:ind w:right="115"/>
        <w:contextualSpacing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uvjerenje nadležnog suda da se protiv kandidata ne vodi </w:t>
      </w:r>
      <w:r>
        <w:rPr>
          <w:rFonts w:asciiTheme="majorBidi" w:hAnsiTheme="majorBidi" w:cstheme="majorBidi"/>
          <w:b/>
          <w:szCs w:val="24"/>
        </w:rPr>
        <w:t>prekršajni</w:t>
      </w:r>
      <w:r>
        <w:rPr>
          <w:rFonts w:asciiTheme="majorBidi" w:hAnsiTheme="majorBidi" w:cstheme="majorBidi"/>
          <w:b/>
          <w:spacing w:val="1"/>
          <w:szCs w:val="24"/>
        </w:rPr>
        <w:t xml:space="preserve"> </w:t>
      </w:r>
      <w:r>
        <w:rPr>
          <w:rFonts w:asciiTheme="majorBidi" w:hAnsiTheme="majorBidi" w:cstheme="majorBidi"/>
          <w:b/>
          <w:szCs w:val="24"/>
        </w:rPr>
        <w:t xml:space="preserve">postupak </w:t>
      </w:r>
      <w:r>
        <w:rPr>
          <w:rFonts w:asciiTheme="majorBidi" w:hAnsiTheme="majorBidi" w:cstheme="majorBidi"/>
          <w:szCs w:val="24"/>
        </w:rPr>
        <w:t>(čl.25.st.4.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Zakona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predškolskom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odgoju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obrazovanju)</w:t>
      </w:r>
    </w:p>
    <w:p w14:paraId="133EE48E" w14:textId="77777777" w:rsidR="002635A5" w:rsidRDefault="00000000">
      <w:pPr>
        <w:pStyle w:val="Odlomakpopisa"/>
        <w:widowControl w:val="0"/>
        <w:numPr>
          <w:ilvl w:val="1"/>
          <w:numId w:val="2"/>
        </w:numPr>
        <w:tabs>
          <w:tab w:val="left" w:pos="2261"/>
        </w:tabs>
        <w:autoSpaceDE w:val="0"/>
        <w:autoSpaceDN w:val="0"/>
        <w:spacing w:after="0" w:line="276" w:lineRule="auto"/>
        <w:ind w:right="115"/>
        <w:contextualSpacing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potvrda Hrvatskog zavoda za socijalni rad da protiv kandidata </w:t>
      </w:r>
      <w:r>
        <w:rPr>
          <w:rFonts w:asciiTheme="majorBidi" w:hAnsiTheme="majorBidi" w:cstheme="majorBidi"/>
          <w:b/>
          <w:szCs w:val="24"/>
        </w:rPr>
        <w:t>nisu</w:t>
      </w:r>
      <w:r>
        <w:rPr>
          <w:rFonts w:asciiTheme="majorBidi" w:hAnsiTheme="majorBidi" w:cstheme="majorBidi"/>
          <w:b/>
          <w:spacing w:val="1"/>
          <w:szCs w:val="24"/>
        </w:rPr>
        <w:t xml:space="preserve"> </w:t>
      </w:r>
      <w:r>
        <w:rPr>
          <w:rFonts w:asciiTheme="majorBidi" w:hAnsiTheme="majorBidi" w:cstheme="majorBidi"/>
          <w:b/>
          <w:szCs w:val="24"/>
        </w:rPr>
        <w:t xml:space="preserve">izrečene mjere za zaštitu dobrobiti djeteta </w:t>
      </w:r>
      <w:r>
        <w:rPr>
          <w:rFonts w:asciiTheme="majorBidi" w:hAnsiTheme="majorBidi" w:cstheme="majorBidi"/>
          <w:szCs w:val="24"/>
        </w:rPr>
        <w:t>(čl. 25. st.10. Zakona o</w:t>
      </w:r>
      <w:r>
        <w:rPr>
          <w:rFonts w:asciiTheme="majorBidi" w:hAnsiTheme="majorBidi" w:cstheme="majorBidi"/>
          <w:spacing w:val="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predškolskom</w:t>
      </w:r>
      <w:r>
        <w:rPr>
          <w:rFonts w:asciiTheme="majorBidi" w:hAnsiTheme="majorBidi" w:cstheme="majorBidi"/>
          <w:spacing w:val="-1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odgoju i obrazovanju).</w:t>
      </w:r>
    </w:p>
    <w:p w14:paraId="6ED2CD7C" w14:textId="77777777" w:rsidR="002635A5" w:rsidRDefault="00000000">
      <w:pPr>
        <w:pStyle w:val="Odlomakpopisa"/>
        <w:widowControl w:val="0"/>
        <w:tabs>
          <w:tab w:val="left" w:pos="821"/>
        </w:tabs>
        <w:autoSpaceDE w:val="0"/>
        <w:autoSpaceDN w:val="0"/>
        <w:spacing w:before="60" w:after="0" w:line="276" w:lineRule="auto"/>
        <w:ind w:left="820" w:right="120" w:firstLine="0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szCs w:val="24"/>
        </w:rPr>
        <w:t>Dokaz o zdravstvenoj sposobnosti za obavljanje poslova predloženi kandidati su dužni</w:t>
      </w:r>
      <w:r>
        <w:rPr>
          <w:rFonts w:asciiTheme="majorBidi" w:eastAsia="Times New Roman" w:hAnsiTheme="majorBidi" w:cstheme="majorBidi"/>
          <w:spacing w:val="-57"/>
          <w:szCs w:val="24"/>
        </w:rPr>
        <w:t xml:space="preserve"> </w:t>
      </w:r>
      <w:r>
        <w:rPr>
          <w:rFonts w:asciiTheme="majorBidi" w:eastAsia="Times New Roman" w:hAnsiTheme="majorBidi" w:cstheme="majorBidi"/>
          <w:szCs w:val="24"/>
        </w:rPr>
        <w:t>dostaviti</w:t>
      </w:r>
      <w:r>
        <w:rPr>
          <w:rFonts w:asciiTheme="majorBidi" w:eastAsia="Times New Roman" w:hAnsiTheme="majorBidi" w:cstheme="majorBidi"/>
          <w:spacing w:val="-1"/>
          <w:szCs w:val="24"/>
        </w:rPr>
        <w:t xml:space="preserve"> </w:t>
      </w:r>
      <w:r>
        <w:rPr>
          <w:rFonts w:asciiTheme="majorBidi" w:eastAsia="Times New Roman" w:hAnsiTheme="majorBidi" w:cstheme="majorBidi"/>
          <w:szCs w:val="24"/>
        </w:rPr>
        <w:t>prije potpisivanja</w:t>
      </w:r>
      <w:r>
        <w:rPr>
          <w:rFonts w:asciiTheme="majorBidi" w:eastAsia="Times New Roman" w:hAnsiTheme="majorBidi" w:cstheme="majorBidi"/>
          <w:spacing w:val="-1"/>
          <w:szCs w:val="24"/>
        </w:rPr>
        <w:t xml:space="preserve"> </w:t>
      </w:r>
      <w:r>
        <w:rPr>
          <w:rFonts w:asciiTheme="majorBidi" w:eastAsia="Times New Roman" w:hAnsiTheme="majorBidi" w:cstheme="majorBidi"/>
          <w:szCs w:val="24"/>
        </w:rPr>
        <w:t>ugovora</w:t>
      </w:r>
      <w:r>
        <w:rPr>
          <w:rFonts w:asciiTheme="majorBidi" w:eastAsia="Times New Roman" w:hAnsiTheme="majorBidi" w:cstheme="majorBidi"/>
          <w:spacing w:val="-1"/>
          <w:szCs w:val="24"/>
        </w:rPr>
        <w:t xml:space="preserve"> </w:t>
      </w:r>
      <w:r>
        <w:rPr>
          <w:rFonts w:asciiTheme="majorBidi" w:eastAsia="Times New Roman" w:hAnsiTheme="majorBidi" w:cstheme="majorBidi"/>
          <w:szCs w:val="24"/>
        </w:rPr>
        <w:t>o radu.</w:t>
      </w:r>
    </w:p>
    <w:p w14:paraId="28220D34" w14:textId="77777777" w:rsidR="002635A5" w:rsidRDefault="00000000">
      <w:pPr>
        <w:pStyle w:val="Odlomakpopisa"/>
        <w:widowControl w:val="0"/>
        <w:tabs>
          <w:tab w:val="left" w:pos="821"/>
        </w:tabs>
        <w:autoSpaceDE w:val="0"/>
        <w:autoSpaceDN w:val="0"/>
        <w:spacing w:before="60" w:after="0" w:line="276" w:lineRule="auto"/>
        <w:ind w:left="820" w:right="120" w:firstLine="0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szCs w:val="24"/>
        </w:rPr>
        <w:t>Isprave i dokazi prilažu se u neovjerenoj preslici.</w:t>
      </w:r>
    </w:p>
    <w:p w14:paraId="3D6140CF" w14:textId="77777777" w:rsidR="002635A5" w:rsidRDefault="00000000">
      <w:pPr>
        <w:pStyle w:val="Odlomakpopisa"/>
        <w:spacing w:line="276" w:lineRule="auto"/>
        <w:ind w:left="820" w:firstLine="0"/>
        <w:rPr>
          <w:rFonts w:asciiTheme="majorBidi" w:eastAsia="Aptos" w:hAnsiTheme="majorBidi" w:cstheme="majorBidi"/>
          <w:szCs w:val="24"/>
        </w:rPr>
      </w:pPr>
      <w:r>
        <w:rPr>
          <w:rFonts w:asciiTheme="majorBidi" w:eastAsia="Aptos" w:hAnsiTheme="majorBidi" w:cstheme="majorBidi"/>
          <w:szCs w:val="24"/>
        </w:rPr>
        <w:t>Dokaze u izvorniku/ovjerenoj preslici predloženi kandidat prilaže prije sklapanja ugovora o radu. Ukoliko kandidat uz prijavu priloži dokumente u kojima osobni podaci nisu istovjetni, dužan je dostaviti i dokaze o njihovoj promjeni (rodni list, vjenčani list).</w:t>
      </w:r>
    </w:p>
    <w:p w14:paraId="57001286" w14:textId="77777777" w:rsidR="002635A5" w:rsidRDefault="002635A5">
      <w:pPr>
        <w:pStyle w:val="Odlomakpopisa"/>
        <w:spacing w:line="276" w:lineRule="auto"/>
        <w:ind w:left="820" w:firstLine="0"/>
        <w:rPr>
          <w:rFonts w:asciiTheme="majorBidi" w:hAnsiTheme="majorBidi" w:cstheme="majorBidi"/>
          <w:szCs w:val="24"/>
        </w:rPr>
      </w:pPr>
    </w:p>
    <w:p w14:paraId="38D389E7" w14:textId="77777777" w:rsidR="002635A5" w:rsidRDefault="00000000">
      <w:pPr>
        <w:pStyle w:val="Odlomakpopisa"/>
        <w:spacing w:line="276" w:lineRule="auto"/>
        <w:ind w:left="820" w:firstLine="0"/>
        <w:rPr>
          <w:rFonts w:asciiTheme="majorBidi" w:hAnsiTheme="majorBidi" w:cstheme="majorBidi"/>
          <w:color w:val="0070C0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Prednost pri zapošljavanju</w:t>
      </w:r>
      <w:r>
        <w:rPr>
          <w:rFonts w:asciiTheme="majorBidi" w:hAnsiTheme="majorBidi" w:cstheme="majorBidi"/>
          <w:szCs w:val="24"/>
        </w:rPr>
        <w:t xml:space="preserve">: Kandidati koji prema posebnim propisima ostvaruju pravo prednosti, moraju se u prijavi pozvati na to pravo, odnosno uz prijavu priložiti svu propisanu dokumentaciju prema posebnom zakonu te imaju prednost u odnosu na ostale kandidate samo pod jednakim uvjetima. Kandidati koji se pozivaju na pravo prednosti pri zapošljavanju u skladu s člankom 102. Zakona o hrvatskim braniteljima iz Domovinskog rata i članovima njihovih obitelji (Narodne novine 121/17, 98/19, 84/21, 156/23) uz prijavu na natječaj dužni su priložiti, pored dokaza o ispunjavanju traženih uvjeta i sve potrebne dokaze dostupne na poveznici: </w:t>
      </w:r>
      <w:r>
        <w:rPr>
          <w:rFonts w:asciiTheme="majorBidi" w:hAnsiTheme="majorBidi" w:cstheme="majorBidi"/>
          <w:color w:val="0070C0"/>
          <w:szCs w:val="24"/>
        </w:rPr>
        <w:t xml:space="preserve">https://branitelji.gov.hr/UserDocsImages//dokumenti/Nikola//popis%20dokaza%20za%20ostv arivanje%20prava%20prednosti%20pri%20zapo%C5%A1ljavanju- %20ZOHBDR%202021.pdf </w:t>
      </w:r>
    </w:p>
    <w:p w14:paraId="675A63E3" w14:textId="2B879748" w:rsidR="002635A5" w:rsidRDefault="00000000" w:rsidP="003504E8">
      <w:pPr>
        <w:pStyle w:val="Odlomakpopisa"/>
        <w:spacing w:line="276" w:lineRule="auto"/>
        <w:ind w:left="820"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lastRenderedPageBreak/>
        <w:t xml:space="preserve">Kandidati koji se pozivaju na pravo prednosti pri zapošljavanju u skladu s člankom 9. Zakona o profesionalnoj rehabilitaciji i zapošljavanju osoba s invaliditetom (Narodne novine 157/ 13, 152/ 14, 39/18, 32/20) uz prijavu na natječaj dužni su, pored dokaza o ispunjavanju traženih uvjeta, priložiti i dokaz o utvrđenom statusu osobe s invaliditetom. </w:t>
      </w:r>
    </w:p>
    <w:p w14:paraId="11B6D66E" w14:textId="77777777" w:rsidR="002635A5" w:rsidRDefault="00000000">
      <w:pPr>
        <w:spacing w:line="276" w:lineRule="auto"/>
        <w:ind w:left="460"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Kandidati koji se pozivaju na pravo prednosti pri zapošljavanju iz članka 48.  Zakona o zaštiti vojnih i civilnih invalida rata (Narodne novine 33/92, 57/92, 77/92, 27/93, 58/93, 02/94, 76/94, 108/95, 108/96, 82/01, 103/03, 148/13, 98/19), uz ostale dokaze o ispunjavanju traženih uvjeta, dužni su priložiti i odgovarajuće dokaze o ostvarivanju prava prednosti, kao i rješenje, odnosno potvrdu iz koje je vidljivo spomenuto pravo te dokaz o tome na koji način je prestao radni odnos kod posljednjeg poslodavca. </w:t>
      </w:r>
    </w:p>
    <w:p w14:paraId="2E4D0112" w14:textId="77777777" w:rsidR="002635A5" w:rsidRDefault="00000000">
      <w:pPr>
        <w:pStyle w:val="Odlomakpopisa"/>
        <w:spacing w:line="276" w:lineRule="auto"/>
        <w:ind w:left="820" w:firstLine="0"/>
        <w:jc w:val="both"/>
        <w:rPr>
          <w:rFonts w:asciiTheme="majorBidi" w:hAnsiTheme="majorBidi" w:cstheme="majorBidi"/>
          <w:color w:val="0070C0"/>
          <w:szCs w:val="24"/>
        </w:rPr>
      </w:pPr>
      <w:r>
        <w:rPr>
          <w:rFonts w:asciiTheme="majorBidi" w:hAnsiTheme="majorBidi" w:cstheme="majorBidi"/>
          <w:szCs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branitelja: </w:t>
      </w:r>
      <w:r>
        <w:rPr>
          <w:rFonts w:asciiTheme="majorBidi" w:hAnsiTheme="majorBidi" w:cstheme="majorBidi"/>
          <w:color w:val="0070C0"/>
          <w:szCs w:val="24"/>
        </w:rPr>
        <w:t>https://branitelji.gov.hr/UserDocsImages//dokumenti/Nikola//popis%20dokaza%20za%20ostv arivanje%20prava%20prednosti%20pri%20zapo%C5%A1ljavanju- %20Zakon%20o%20civilnim%20stradalnicima%20iz%20DR.pdf</w:t>
      </w:r>
    </w:p>
    <w:p w14:paraId="5B2ED17A" w14:textId="77777777" w:rsidR="002635A5" w:rsidRDefault="002635A5">
      <w:pPr>
        <w:pStyle w:val="Odlomakpopisa"/>
        <w:spacing w:line="276" w:lineRule="auto"/>
        <w:ind w:left="820" w:firstLine="0"/>
        <w:rPr>
          <w:rFonts w:asciiTheme="majorBidi" w:hAnsiTheme="majorBidi" w:cstheme="majorBidi"/>
          <w:color w:val="0070C0"/>
          <w:szCs w:val="24"/>
        </w:rPr>
      </w:pPr>
    </w:p>
    <w:p w14:paraId="2E27092B" w14:textId="77777777" w:rsidR="002635A5" w:rsidRDefault="00000000">
      <w:pPr>
        <w:pStyle w:val="Odlomakpopisa"/>
        <w:spacing w:line="276" w:lineRule="auto"/>
        <w:ind w:left="820"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Isprave se prilažu u neovjerenoj preslici. </w:t>
      </w:r>
    </w:p>
    <w:p w14:paraId="2A9773EA" w14:textId="77777777" w:rsidR="002635A5" w:rsidRDefault="002635A5">
      <w:pPr>
        <w:pStyle w:val="Odlomakpopisa"/>
        <w:spacing w:line="276" w:lineRule="auto"/>
        <w:ind w:left="820" w:firstLine="0"/>
        <w:rPr>
          <w:rFonts w:asciiTheme="majorBidi" w:hAnsiTheme="majorBidi" w:cstheme="majorBidi"/>
          <w:szCs w:val="24"/>
        </w:rPr>
      </w:pPr>
    </w:p>
    <w:p w14:paraId="0F46A1D1" w14:textId="77777777" w:rsidR="002635A5" w:rsidRDefault="00000000">
      <w:pPr>
        <w:pStyle w:val="Odlomakpopisa"/>
        <w:spacing w:line="276" w:lineRule="auto"/>
        <w:ind w:left="820"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Za predloženog kandidata provest će se provjera postojanja/nepostojanja zapreka za zasnivanje radnog odnosa prema članku 25. Zakona o predškolskom odgoju i obrazovanju (NN 10/97, 107/07, 94/13, 98/19, 57/22, 101/23) kod preostalih nadležnih tijela. </w:t>
      </w:r>
    </w:p>
    <w:p w14:paraId="23BA7F2F" w14:textId="77777777" w:rsidR="002635A5" w:rsidRDefault="00000000">
      <w:pPr>
        <w:pStyle w:val="Odlomakpopisa"/>
        <w:spacing w:line="276" w:lineRule="auto"/>
        <w:ind w:left="820"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U skladu sa člankom 13. stavak 3. Zakona o ravnopravnosti spolova (NN 82/08,69/17) na natječaj se mogu javiti osobe oba spola. </w:t>
      </w:r>
    </w:p>
    <w:p w14:paraId="44ADE0A7" w14:textId="77777777" w:rsidR="002635A5" w:rsidRDefault="00000000">
      <w:pPr>
        <w:pStyle w:val="Odlomakpopisa"/>
        <w:spacing w:line="276" w:lineRule="auto"/>
        <w:ind w:left="820"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Izrazi iz teksta natječaja rodnog značenja koriste se neutralno i jednako su primjenjivi na muški i ženski rod. </w:t>
      </w:r>
    </w:p>
    <w:p w14:paraId="5D903172" w14:textId="77777777" w:rsidR="002635A5" w:rsidRDefault="00000000">
      <w:pPr>
        <w:pStyle w:val="Odlomakpopisa"/>
        <w:spacing w:line="276" w:lineRule="auto"/>
        <w:ind w:left="820"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Navedene isprave dostavljaju se u neovjerenoj preslici i ne vraćaju se kandidatu po završetku natječajnog postupka. 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 </w:t>
      </w:r>
    </w:p>
    <w:p w14:paraId="7FC5C6E4" w14:textId="77777777" w:rsidR="002635A5" w:rsidRDefault="00000000">
      <w:pPr>
        <w:pStyle w:val="Odlomakpopisa"/>
        <w:spacing w:line="276" w:lineRule="auto"/>
        <w:ind w:left="820" w:firstLine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Prijave dostaviti isključivo preporučenom poštom na adresu: Dječji vrtić „Latica Garčin“  Put Surevice 4 , 35212 Garčin - Uz naznaku: „Za natječaj – pomoćnik za njegu, skrb i pratnju“</w:t>
      </w:r>
    </w:p>
    <w:p w14:paraId="616C08EB" w14:textId="77777777" w:rsidR="002635A5" w:rsidRDefault="002635A5">
      <w:pPr>
        <w:pStyle w:val="Odlomakpopisa"/>
        <w:spacing w:line="276" w:lineRule="auto"/>
        <w:ind w:left="820" w:firstLine="0"/>
        <w:rPr>
          <w:rFonts w:asciiTheme="majorBidi" w:hAnsiTheme="majorBidi" w:cstheme="majorBidi"/>
          <w:b/>
          <w:bCs/>
          <w:szCs w:val="24"/>
        </w:rPr>
      </w:pPr>
    </w:p>
    <w:p w14:paraId="089F1563" w14:textId="77777777" w:rsidR="002635A5" w:rsidRDefault="00000000">
      <w:pPr>
        <w:pStyle w:val="Odlomakpopisa"/>
        <w:widowControl w:val="0"/>
        <w:autoSpaceDE w:val="0"/>
        <w:autoSpaceDN w:val="0"/>
        <w:spacing w:after="0" w:line="276" w:lineRule="auto"/>
        <w:ind w:left="820" w:right="125"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lastRenderedPageBreak/>
        <w:t xml:space="preserve"> Natječaj se objavljuje na mrežnim stranicama i oglasnim pločama Hrvatskog zavoda za zapošljavanje te mrežnim stranicama i oglasnim pločama Dječjeg vrtića „Latica Garčin“. </w:t>
      </w:r>
    </w:p>
    <w:p w14:paraId="5A042DA9" w14:textId="480C3BC4" w:rsidR="002635A5" w:rsidRDefault="00000000">
      <w:pPr>
        <w:pStyle w:val="Odlomakpopisa"/>
        <w:widowControl w:val="0"/>
        <w:autoSpaceDE w:val="0"/>
        <w:autoSpaceDN w:val="0"/>
        <w:spacing w:after="0" w:line="276" w:lineRule="auto"/>
        <w:ind w:left="820" w:right="125"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Rok za podnošenje prijava na natječaj je od 2</w:t>
      </w:r>
      <w:r w:rsidR="002D0C0D">
        <w:rPr>
          <w:rFonts w:asciiTheme="majorBidi" w:hAnsiTheme="majorBidi" w:cstheme="majorBidi"/>
          <w:szCs w:val="24"/>
        </w:rPr>
        <w:t>7</w:t>
      </w:r>
      <w:r>
        <w:rPr>
          <w:rFonts w:asciiTheme="majorBidi" w:hAnsiTheme="majorBidi" w:cstheme="majorBidi"/>
          <w:szCs w:val="24"/>
        </w:rPr>
        <w:t xml:space="preserve">.06.2025. do </w:t>
      </w:r>
      <w:r w:rsidR="002D0C0D">
        <w:rPr>
          <w:rFonts w:asciiTheme="majorBidi" w:hAnsiTheme="majorBidi" w:cstheme="majorBidi"/>
          <w:szCs w:val="24"/>
        </w:rPr>
        <w:t>04</w:t>
      </w:r>
      <w:r>
        <w:rPr>
          <w:rFonts w:asciiTheme="majorBidi" w:hAnsiTheme="majorBidi" w:cstheme="majorBidi"/>
          <w:szCs w:val="24"/>
        </w:rPr>
        <w:t>.07.2025.</w:t>
      </w:r>
    </w:p>
    <w:p w14:paraId="6D589D29" w14:textId="77777777" w:rsidR="002635A5" w:rsidRDefault="002635A5">
      <w:pPr>
        <w:pStyle w:val="Odlomakpopisa"/>
        <w:widowControl w:val="0"/>
        <w:autoSpaceDE w:val="0"/>
        <w:autoSpaceDN w:val="0"/>
        <w:spacing w:after="0" w:line="276" w:lineRule="auto"/>
        <w:ind w:left="820" w:right="125" w:firstLine="0"/>
        <w:rPr>
          <w:rFonts w:asciiTheme="majorBidi" w:hAnsiTheme="majorBidi" w:cstheme="majorBidi"/>
          <w:szCs w:val="24"/>
        </w:rPr>
      </w:pPr>
    </w:p>
    <w:p w14:paraId="7B9215E4" w14:textId="77777777" w:rsidR="002635A5" w:rsidRDefault="00000000">
      <w:pPr>
        <w:pStyle w:val="Odlomakpopisa"/>
        <w:widowControl w:val="0"/>
        <w:autoSpaceDE w:val="0"/>
        <w:autoSpaceDN w:val="0"/>
        <w:spacing w:after="0" w:line="276" w:lineRule="auto"/>
        <w:ind w:left="820" w:right="121" w:firstLine="0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szCs w:val="24"/>
        </w:rPr>
        <w:t>Za kandidate koji ispunjavaju formalne uvjete natječaja Dječji vrtić „Latica Garčin“ zadržava</w:t>
      </w:r>
      <w:r>
        <w:rPr>
          <w:rFonts w:asciiTheme="majorBidi" w:eastAsia="Times New Roman" w:hAnsiTheme="majorBidi" w:cstheme="majorBidi"/>
          <w:spacing w:val="-57"/>
          <w:szCs w:val="24"/>
        </w:rPr>
        <w:t xml:space="preserve"> </w:t>
      </w:r>
      <w:r>
        <w:rPr>
          <w:rFonts w:asciiTheme="majorBidi" w:eastAsia="Times New Roman" w:hAnsiTheme="majorBidi" w:cstheme="majorBidi"/>
          <w:szCs w:val="24"/>
        </w:rPr>
        <w:t xml:space="preserve">pravo provođenja provjere znanja i vještina testiranjem i intervjuom. O održavanju testiranja i </w:t>
      </w:r>
      <w:r>
        <w:rPr>
          <w:rFonts w:asciiTheme="majorBidi" w:eastAsia="Times New Roman" w:hAnsiTheme="majorBidi" w:cstheme="majorBidi"/>
          <w:spacing w:val="-57"/>
          <w:szCs w:val="24"/>
        </w:rPr>
        <w:t xml:space="preserve"> </w:t>
      </w:r>
      <w:r>
        <w:rPr>
          <w:rFonts w:asciiTheme="majorBidi" w:eastAsia="Times New Roman" w:hAnsiTheme="majorBidi" w:cstheme="majorBidi"/>
          <w:szCs w:val="24"/>
        </w:rPr>
        <w:t>intervjua kandidati će biti obaviješteni najkasnije 5 dana prije održavanja istog. Ako kandidat</w:t>
      </w:r>
      <w:r>
        <w:rPr>
          <w:rFonts w:asciiTheme="majorBidi" w:eastAsia="Times New Roman" w:hAnsiTheme="majorBidi" w:cstheme="majorBidi"/>
          <w:spacing w:val="1"/>
          <w:szCs w:val="24"/>
        </w:rPr>
        <w:t xml:space="preserve"> </w:t>
      </w:r>
      <w:r>
        <w:rPr>
          <w:rFonts w:asciiTheme="majorBidi" w:eastAsia="Times New Roman" w:hAnsiTheme="majorBidi" w:cstheme="majorBidi"/>
          <w:szCs w:val="24"/>
        </w:rPr>
        <w:t>ne</w:t>
      </w:r>
      <w:r>
        <w:rPr>
          <w:rFonts w:asciiTheme="majorBidi" w:eastAsia="Times New Roman" w:hAnsiTheme="majorBidi" w:cstheme="majorBidi"/>
          <w:spacing w:val="-2"/>
          <w:szCs w:val="24"/>
        </w:rPr>
        <w:t xml:space="preserve"> </w:t>
      </w:r>
      <w:r>
        <w:rPr>
          <w:rFonts w:asciiTheme="majorBidi" w:eastAsia="Times New Roman" w:hAnsiTheme="majorBidi" w:cstheme="majorBidi"/>
          <w:szCs w:val="24"/>
        </w:rPr>
        <w:t>pristupi testiranju i intervjuu, smatra</w:t>
      </w:r>
      <w:r>
        <w:rPr>
          <w:rFonts w:asciiTheme="majorBidi" w:eastAsia="Times New Roman" w:hAnsiTheme="majorBidi" w:cstheme="majorBidi"/>
          <w:spacing w:val="-1"/>
          <w:szCs w:val="24"/>
        </w:rPr>
        <w:t xml:space="preserve"> </w:t>
      </w:r>
      <w:r>
        <w:rPr>
          <w:rFonts w:asciiTheme="majorBidi" w:eastAsia="Times New Roman" w:hAnsiTheme="majorBidi" w:cstheme="majorBidi"/>
          <w:szCs w:val="24"/>
        </w:rPr>
        <w:t>se</w:t>
      </w:r>
      <w:r>
        <w:rPr>
          <w:rFonts w:asciiTheme="majorBidi" w:eastAsia="Times New Roman" w:hAnsiTheme="majorBidi" w:cstheme="majorBidi"/>
          <w:spacing w:val="-1"/>
          <w:szCs w:val="24"/>
        </w:rPr>
        <w:t xml:space="preserve"> </w:t>
      </w:r>
      <w:r>
        <w:rPr>
          <w:rFonts w:asciiTheme="majorBidi" w:eastAsia="Times New Roman" w:hAnsiTheme="majorBidi" w:cstheme="majorBidi"/>
          <w:szCs w:val="24"/>
        </w:rPr>
        <w:t>da</w:t>
      </w:r>
      <w:r>
        <w:rPr>
          <w:rFonts w:asciiTheme="majorBidi" w:eastAsia="Times New Roman" w:hAnsiTheme="majorBidi" w:cstheme="majorBidi"/>
          <w:spacing w:val="-1"/>
          <w:szCs w:val="24"/>
        </w:rPr>
        <w:t xml:space="preserve"> </w:t>
      </w:r>
      <w:r>
        <w:rPr>
          <w:rFonts w:asciiTheme="majorBidi" w:eastAsia="Times New Roman" w:hAnsiTheme="majorBidi" w:cstheme="majorBidi"/>
          <w:szCs w:val="24"/>
        </w:rPr>
        <w:t>je povukao svoju prijavu.</w:t>
      </w:r>
    </w:p>
    <w:p w14:paraId="2E5ED087" w14:textId="77777777" w:rsidR="002635A5" w:rsidRDefault="002635A5">
      <w:pPr>
        <w:pStyle w:val="Odlomakpopisa"/>
        <w:widowControl w:val="0"/>
        <w:autoSpaceDE w:val="0"/>
        <w:autoSpaceDN w:val="0"/>
        <w:spacing w:after="0" w:line="276" w:lineRule="auto"/>
        <w:ind w:left="820" w:right="125" w:firstLine="0"/>
        <w:rPr>
          <w:rFonts w:asciiTheme="majorBidi" w:hAnsiTheme="majorBidi" w:cstheme="majorBidi"/>
          <w:szCs w:val="24"/>
        </w:rPr>
      </w:pPr>
    </w:p>
    <w:p w14:paraId="067298E6" w14:textId="77777777" w:rsidR="002635A5" w:rsidRDefault="00000000">
      <w:pPr>
        <w:pStyle w:val="Odlomakpopisa"/>
        <w:widowControl w:val="0"/>
        <w:autoSpaceDE w:val="0"/>
        <w:autoSpaceDN w:val="0"/>
        <w:spacing w:after="0" w:line="276" w:lineRule="auto"/>
        <w:ind w:left="820" w:right="125"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O rezultatima provedenog natječaja kandidati će biti obaviješteni putem mrežne stranice Vrtića </w:t>
      </w:r>
      <w:hyperlink r:id="rId8" w:history="1">
        <w:r w:rsidR="002635A5">
          <w:rPr>
            <w:rFonts w:asciiTheme="majorBidi" w:eastAsia="Times New Roman" w:hAnsiTheme="majorBidi" w:cstheme="majorBidi"/>
            <w:color w:val="0462C1"/>
            <w:szCs w:val="24"/>
            <w:u w:val="single" w:color="0462C1"/>
          </w:rPr>
          <w:t>https://www.latica-garcin.hr/</w:t>
        </w:r>
      </w:hyperlink>
      <w:r>
        <w:rPr>
          <w:rFonts w:asciiTheme="majorBidi" w:eastAsia="Times New Roman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u roku od osam dana od dana donošenja odluke o odabiru kandidata na sjednici Upravnog vijeća.</w:t>
      </w:r>
    </w:p>
    <w:p w14:paraId="75605876" w14:textId="77777777" w:rsidR="002635A5" w:rsidRDefault="002635A5">
      <w:pPr>
        <w:pStyle w:val="Odlomakpopisa"/>
        <w:widowControl w:val="0"/>
        <w:autoSpaceDE w:val="0"/>
        <w:autoSpaceDN w:val="0"/>
        <w:spacing w:after="0" w:line="276" w:lineRule="auto"/>
        <w:ind w:left="820" w:right="125" w:firstLine="0"/>
        <w:rPr>
          <w:rFonts w:asciiTheme="majorBidi" w:eastAsia="Times New Roman" w:hAnsiTheme="majorBidi" w:cstheme="majorBidi"/>
          <w:szCs w:val="24"/>
        </w:rPr>
      </w:pPr>
    </w:p>
    <w:p w14:paraId="0C2EADD1" w14:textId="77777777" w:rsidR="002635A5" w:rsidRDefault="00000000">
      <w:pPr>
        <w:spacing w:line="276" w:lineRule="auto"/>
        <w:ind w:left="460"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Prijave koje nisu u skladu s ovim natječajem, odnosno: nepravodobne, nepotpune, nepotpisane i primljene elektronskim putem, neće se razmatrati. </w:t>
      </w:r>
    </w:p>
    <w:p w14:paraId="75CEE3A5" w14:textId="77777777" w:rsidR="002635A5" w:rsidRDefault="002635A5">
      <w:pPr>
        <w:pStyle w:val="Odlomakpopisa"/>
        <w:spacing w:line="240" w:lineRule="auto"/>
        <w:ind w:left="820" w:firstLine="0"/>
        <w:rPr>
          <w:rFonts w:asciiTheme="majorBidi" w:hAnsiTheme="majorBidi" w:cstheme="majorBidi"/>
          <w:szCs w:val="24"/>
        </w:rPr>
      </w:pPr>
    </w:p>
    <w:p w14:paraId="1D001E0A" w14:textId="77777777" w:rsidR="002635A5" w:rsidRDefault="002635A5">
      <w:pPr>
        <w:pStyle w:val="Odlomakpopisa"/>
        <w:spacing w:line="240" w:lineRule="auto"/>
        <w:ind w:left="820" w:firstLine="0"/>
        <w:rPr>
          <w:rFonts w:asciiTheme="majorBidi" w:hAnsiTheme="majorBidi" w:cstheme="majorBidi"/>
          <w:szCs w:val="24"/>
        </w:rPr>
      </w:pPr>
    </w:p>
    <w:p w14:paraId="288D2B18" w14:textId="77777777" w:rsidR="002635A5" w:rsidRDefault="00000000">
      <w:pPr>
        <w:pStyle w:val="Odlomakpopisa"/>
        <w:spacing w:line="240" w:lineRule="auto"/>
        <w:ind w:left="820" w:firstLine="0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RAVNATELJICA:</w:t>
      </w:r>
    </w:p>
    <w:p w14:paraId="4ABAF9CE" w14:textId="77777777" w:rsidR="002635A5" w:rsidRDefault="00000000">
      <w:pPr>
        <w:spacing w:line="240" w:lineRule="auto"/>
        <w:ind w:left="460" w:firstLine="0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Ankica Bitunjac, mag. praesc. educ.</w:t>
      </w:r>
    </w:p>
    <w:p w14:paraId="020E359F" w14:textId="77777777" w:rsidR="002635A5" w:rsidRDefault="00000000">
      <w:pPr>
        <w:pStyle w:val="Tijeloteksta"/>
        <w:spacing w:line="360" w:lineRule="auto"/>
        <w:ind w:right="101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</w:t>
      </w:r>
    </w:p>
    <w:sectPr w:rsidR="0026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6FA5"/>
    <w:multiLevelType w:val="multilevel"/>
    <w:tmpl w:val="EDA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B1B0A"/>
    <w:multiLevelType w:val="multilevel"/>
    <w:tmpl w:val="BA4CA5D2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2."/>
      <w:lvlJc w:val="left"/>
      <w:pPr>
        <w:ind w:left="2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3036" w:hanging="3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812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88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65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41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93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09A11F9"/>
    <w:multiLevelType w:val="multilevel"/>
    <w:tmpl w:val="1E888CBE"/>
    <w:lvl w:ilvl="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1662" w:hanging="360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505" w:hanging="3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190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75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61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46724CD5"/>
    <w:multiLevelType w:val="multilevel"/>
    <w:tmpl w:val="5784BA40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E5241EF"/>
    <w:multiLevelType w:val="multilevel"/>
    <w:tmpl w:val="8C46C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244831">
    <w:abstractNumId w:val="0"/>
  </w:num>
  <w:num w:numId="2" w16cid:durableId="108865005">
    <w:abstractNumId w:val="1"/>
  </w:num>
  <w:num w:numId="3" w16cid:durableId="1129937300">
    <w:abstractNumId w:val="2"/>
  </w:num>
  <w:num w:numId="4" w16cid:durableId="1625040790">
    <w:abstractNumId w:val="3"/>
  </w:num>
  <w:num w:numId="5" w16cid:durableId="1868370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A5"/>
    <w:rsid w:val="002635A5"/>
    <w:rsid w:val="002D0C0D"/>
    <w:rsid w:val="003504E8"/>
    <w:rsid w:val="006C27FC"/>
    <w:rsid w:val="00B6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73F6"/>
  <w15:docId w15:val="{61C03AD0-2404-4078-A7AA-60A071D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ind w:left="10" w:hanging="10"/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1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ica-garcin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39</cp:revision>
  <dcterms:created xsi:type="dcterms:W3CDTF">2025-06-20T08:28:00Z</dcterms:created>
  <dcterms:modified xsi:type="dcterms:W3CDTF">2025-06-27T09:20:00Z</dcterms:modified>
</cp:coreProperties>
</file>