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90555">
      <w:pPr>
        <w:spacing/>
        <w:rPr>
          <w:rFonts w:ascii="Times New Roman" w:hAnsi="Times New Roman" w:cs="Times New Roman"/>
          <w:sz w:val="24"/>
          <w:szCs w:val="24"/>
        </w:rPr>
      </w:pPr>
      <w:r>
        <w:rPr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2057400</wp:posOffset>
                </wp:positionH>
                <wp:positionV relativeFrom="paragraph">
                  <wp:posOffset>170815</wp:posOffset>
                </wp:positionV>
                <wp:extent cx="2752725" cy="1104900"/>
                <wp:wrapNone/>
                <wp:docPr id="1" name="Tekstni okvir 2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104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cap="flat" cmpd="sng" w="6350">
                          <a:prstDash val="solid"/>
                          <rou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2" type="#_x0000_t202" style="position:absolute;margin-left:162pt;margin-top:13.45pt;width:216.75pt;height:87pt;z-index:251659264;mso-position-horizontal-relative:margin;v-text-anchor:top;mso-wrap-distance-left:9pt;mso-wrap-distance-top:0pt;mso-wrap-distance-right:9pt;mso-wrap-distance-bottom:0pt;mso-wrap-style:square;position:absolute" fillcolor="#FFFFFF" strokecolor="#000000" strokeweight="0.5pt" stroked="f">
                <v:textbox style="" inset="7.2pt,3.6pt,7.2pt,3.6pt">
                  <w:txbxContent>
                    <w:p>
                      <w:pPr>
                        <w:pBdr/>
                        <w:spacing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35BE949A">
      <w:pPr>
        <w:spacing/>
        <w:rPr>
          <w:rFonts w:ascii="Times New Roman" w:hAnsi="Times New Roman" w:cs="Times New Roman"/>
          <w:sz w:val="24"/>
          <w:szCs w:val="24"/>
        </w:rPr>
      </w:pPr>
      <w:r>
        <w:rPr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2590800</wp:posOffset>
                </wp:positionH>
                <wp:positionV relativeFrom="paragraph">
                  <wp:posOffset>13335</wp:posOffset>
                </wp:positionV>
                <wp:extent cx="3190875" cy="1104900"/>
                <wp:wrapNone/>
                <wp:docPr id="2" name="Tekstni okvir 3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104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cap="flat" cmpd="sng" w="6350">
                          <a:prstDash val="solid"/>
                          <rou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DJEČJI VRTIĆ „LATICA GARČIN“</w:t>
                            </w:r>
                          </w:p>
                          <w:p>
                            <w:pPr>
                              <w:pBdr/>
                              <w:spacing w:after="0"/>
                              <w:jc w:val="center"/>
                              <w:rPr>
                                <w:rStyle w:val="Hiperveza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Put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Surevice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35 212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Garčin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Style w:val="Hiperveza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dv@latica-garcin.hr</w:t>
                            </w:r>
                          </w:p>
                          <w:p>
                            <w:pPr>
                              <w:pBdr/>
                              <w:spacing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Bdr/>
                              <w:spacing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tT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type="#_x0000_t202" style="position:absolute;margin-left:204pt;margin-top:1.05pt;width:251.25pt;height:87pt;z-index:251660288;mso-position-horizontal-relative:margin;v-text-anchor:top;mso-wrap-distance-left:9pt;mso-wrap-distance-top:0pt;mso-wrap-distance-right:9pt;mso-wrap-distance-bottom:0pt;mso-wrap-style:square;position:absolute" fillcolor="#FFFFFF" strokecolor="#000000" strokeweight="0.5pt" stroked="f">
                <v:textbox style="" inset="7.2pt,3.6pt,7.2pt,3.6pt">
                  <w:txbxContent>
                    <w:p>
                      <w:pPr>
                        <w:pBdr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DJEČJI VRTIĆ „LATICA GARČIN“</w:t>
                      </w:r>
                    </w:p>
                    <w:p>
                      <w:pPr>
                        <w:pBdr/>
                        <w:spacing w:after="0"/>
                        <w:jc w:val="center"/>
                        <w:rPr>
                          <w:rStyle w:val="Hiperveza"/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Put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Surevice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4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35 212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Garčin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Style w:val="Hiperveza"/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dv@latica-garcin.hr</w:t>
                      </w:r>
                    </w:p>
                    <w:p>
                      <w:pPr>
                        <w:pBdr/>
                        <w:spacing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>
                      <w:pPr>
                        <w:pBdr/>
                        <w:spacing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>
            <wp:extent cx="1228725" cy="1236039"/>
            <wp:effectExtent xmlns:wp="http://schemas.openxmlformats.org/drawingml/2006/wordprocessingDrawing" l="0" t="0" r="0" b="2540"/>
            <wp:docPr id="3" descr="Slika na kojoj se prikazuje cvijet, crtić&#10;&#10;Opis je automatski generiran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36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406-09/25-01/1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2178-6-2-25-1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Garčin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15.1.2025. godine</w:t>
            </w:r>
          </w:p>
        </w:tc>
        <w:tc>
          <w:tcPr>
            <w:tcW w:type="dxa" w:w="2693"/>
            <w:tcBorders/>
          </w:tcPr>
          <w:p>
            <w:pPr>
              <w:spacing w:after="160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4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785218">
      <w:pPr>
        <w:spacing/>
        <w:jc w:val="both"/>
        <w:rPr/>
      </w:pPr>
    </w:p>
    <w:p w14:paraId="7AF229D3"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28. stavka 1. Zakona o javnoj nabavi („Narodne novine“, broj 120/16 i 114/22) članka 3.  Pravilnika o planu nabave, registru ugovora, Pravilnika o provođenju postupka jednostavne nabave ustanove Dječji vrtić “Latica </w:t>
      </w:r>
      <w:r>
        <w:rPr>
          <w:rFonts w:ascii="Times New Roman" w:hAnsi="Times New Roman" w:cs="Times New Roman"/>
          <w:sz w:val="24"/>
          <w:szCs w:val="24"/>
        </w:rPr>
        <w:t xml:space="preserve">Garčin</w:t>
      </w:r>
      <w:r>
        <w:rPr>
          <w:rFonts w:ascii="Times New Roman" w:hAnsi="Times New Roman" w:cs="Times New Roman"/>
          <w:sz w:val="24"/>
          <w:szCs w:val="24"/>
        </w:rPr>
        <w:t xml:space="preserve">“ , te Financijskog plana za 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., ravnateljica Ankica Bitunjac dana 15.01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donosi                                              </w:t>
      </w:r>
    </w:p>
    <w:p w14:paraId="3C971AF8">
      <w:pPr>
        <w: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PLAN NABAVE  ZA 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GODINU</w:t>
      </w:r>
    </w:p>
    <w:p w14:paraId="3E3A9B92">
      <w:pPr>
        <w: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A11E8">
      <w:pPr>
        <w: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Članak 1.</w:t>
      </w:r>
    </w:p>
    <w:p w14:paraId="20A39C31"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nabave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2025. godinu</w:t>
      </w:r>
      <w:r>
        <w:rPr>
          <w:rFonts w:ascii="Times New Roman" w:hAnsi="Times New Roman" w:cs="Times New Roman"/>
          <w:sz w:val="24"/>
          <w:szCs w:val="24"/>
        </w:rPr>
        <w:t xml:space="preserve"> donosi se sukladno O</w:t>
      </w:r>
      <w:r>
        <w:rPr>
          <w:rFonts w:ascii="Times New Roman" w:hAnsi="Times New Roman" w:cs="Times New Roman"/>
          <w:sz w:val="24"/>
          <w:szCs w:val="24"/>
        </w:rPr>
        <w:t xml:space="preserve">dluci o financiranju nužnih rashoda i izdataka </w:t>
      </w:r>
      <w:r>
        <w:rPr>
          <w:rFonts w:ascii="Times New Roman" w:hAnsi="Times New Roman" w:cs="Times New Roman"/>
          <w:sz w:val="24"/>
          <w:szCs w:val="24"/>
        </w:rPr>
        <w:t xml:space="preserve">Općine </w:t>
      </w:r>
      <w:r>
        <w:rPr>
          <w:rFonts w:ascii="Times New Roman" w:hAnsi="Times New Roman" w:cs="Times New Roman"/>
          <w:sz w:val="24"/>
          <w:szCs w:val="24"/>
        </w:rPr>
        <w:t xml:space="preserve">Garčin</w:t>
      </w:r>
      <w:r>
        <w:rPr>
          <w:rFonts w:ascii="Times New Roman" w:hAnsi="Times New Roman" w:cs="Times New Roman"/>
          <w:sz w:val="24"/>
          <w:szCs w:val="24"/>
        </w:rPr>
        <w:t xml:space="preserve"> i Dječjeg vrtića „Latica </w:t>
      </w:r>
      <w:r>
        <w:rPr>
          <w:rFonts w:ascii="Times New Roman" w:hAnsi="Times New Roman" w:cs="Times New Roman"/>
          <w:sz w:val="24"/>
          <w:szCs w:val="24"/>
        </w:rPr>
        <w:t xml:space="preserve">Garčin</w:t>
      </w:r>
      <w:r>
        <w:rPr>
          <w:rFonts w:ascii="Times New Roman" w:hAnsi="Times New Roman" w:cs="Times New Roman"/>
          <w:sz w:val="24"/>
          <w:szCs w:val="24"/>
        </w:rPr>
        <w:t xml:space="preserve">“</w:t>
      </w:r>
      <w:r>
        <w:rPr>
          <w:rFonts w:ascii="Times New Roman" w:hAnsi="Times New Roman" w:cs="Times New Roman"/>
          <w:sz w:val="24"/>
          <w:szCs w:val="24"/>
        </w:rPr>
        <w:t xml:space="preserve"> kao proračunskog korisnika za razdoblje 01. 01. 2025. </w:t>
      </w:r>
      <w:r>
        <w:rPr>
          <w:rFonts w:ascii="Times New Roman" w:hAnsi="Times New Roman" w:cs="Times New Roman"/>
          <w:sz w:val="24"/>
          <w:szCs w:val="24"/>
        </w:rPr>
        <w:t xml:space="preserve">– 31.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.2025.</w:t>
      </w:r>
    </w:p>
    <w:p w14:paraId="618ECFB3">
      <w:pPr>
        <w: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30CC491">
      <w:pPr>
        <w:spacing w:line="232" w:lineRule="auto"/>
        <w:ind w:right="1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Planom nabave za 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godinu određuje se nabava roba, radova i usluga (nabave male i velike vrijednosti) kao i jednostavne nabave za koju su sredstva planirana u Financijskom planu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Dječjeg vrtića „Latica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Garčin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“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koja će se u 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godini provoditi prema odredbama Zakona o javnoj nabavi (NN 120/16 i 114/22).</w:t>
      </w:r>
    </w:p>
    <w:p w14:paraId="58717285">
      <w:pPr>
        <w:spacing w:line="0" w:lineRule="atLeast"/>
        <w:ind w:left="410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.</w:t>
      </w:r>
    </w:p>
    <w:p w14:paraId="44BBC7A4">
      <w:pPr>
        <w:spacing w:line="230" w:lineRule="auto"/>
        <w:ind w:right="11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U Planu nabave za 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godinu navode se svi predmeti nabave čija je vrijednost jednaka ili veća od 2.650,00 eura, kako slijedi:</w:t>
      </w:r>
    </w:p>
    <w:p w14:paraId="079D60F1">
      <w:pPr>
        <w:spacing w:line="230" w:lineRule="auto"/>
        <w:ind w:right="1180"/>
        <w:rPr>
          <w:rFonts w:ascii="Times New Roman" w:hAnsi="Times New Roman" w:eastAsia="Times New Roman" w:cs="Times New Roman"/>
          <w:sz w:val="24"/>
          <w:szCs w:val="24"/>
        </w:rPr>
      </w:pPr>
    </w:p>
    <w:p w14:paraId="72E6A575"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PLAN NABAVE</w:t>
      </w:r>
    </w:p>
    <w:p w14:paraId="15667344"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Naziv naručitelja: Dječji vrtić „Latica </w:t>
      </w:r>
      <w:r>
        <w:rPr>
          <w:rFonts w:ascii="Times New Roman" w:hAnsi="Times New Roman" w:cs="Times New Roman"/>
          <w:b/>
          <w:sz w:val="24"/>
          <w:szCs w:val="24"/>
        </w:rPr>
        <w:t xml:space="preserve">Garčin</w:t>
      </w:r>
      <w:r>
        <w:rPr>
          <w:rFonts w:ascii="Times New Roman" w:hAnsi="Times New Roman" w:cs="Times New Roman"/>
          <w:b/>
          <w:sz w:val="24"/>
          <w:szCs w:val="24"/>
        </w:rPr>
        <w:t xml:space="preserve">“</w:t>
      </w:r>
    </w:p>
    <w:p w14:paraId="1660B1A0"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Godina: </w:t>
      </w:r>
      <w:r>
        <w:rPr>
          <w:rFonts w:ascii="Times New Roman" w:hAnsi="Times New Roman" w:cs="Times New Roman"/>
          <w:b/>
          <w:sz w:val="24"/>
          <w:szCs w:val="24"/>
        </w:rPr>
        <w:t xml:space="preserve">01. 01. 2025. – 31. 03. 2025.</w:t>
      </w:r>
    </w:p>
    <w:tbl>
      <w:tblPr>
        <w:tblStyle w:val="Reetkatablice"/>
        <w:tblW w:w="16112" w:type="dxa"/>
        <w:jc w:val="center"/>
        <w:tblLook w:val="04A0" w:firstRow="1" w:lastRow="0" w:firstColumn="1" w:lastColumn="0" w:noHBand="0" w:noVBand="1"/>
      </w:tblPr>
      <w:tblGrid>
        <w:gridCol w:w="597"/>
        <w:gridCol w:w="1378"/>
        <w:gridCol w:w="1634"/>
        <w:gridCol w:w="1393"/>
        <w:gridCol w:w="1421"/>
        <w:gridCol w:w="1373"/>
        <w:gridCol w:w="954"/>
        <w:gridCol w:w="1164"/>
        <w:gridCol w:w="1445"/>
        <w:gridCol w:w="1151"/>
        <w:gridCol w:w="1102"/>
        <w:gridCol w:w="1262"/>
        <w:gridCol w:w="1238"/>
      </w:tblGrid>
      <w:tr>
        <w:trPr>
          <w:trHeight w:val="1437" w:hRule="atLeast"/>
          <w:jc w:val="center"/>
        </w:trPr>
        <w:tc>
          <w:tcPr>
            <w:tcW w:type="dxa" w:w="598"/>
            <w:tcBorders/>
            <w:shd w:fill="45B0E1" w:color="auto" w:val="clear"/>
          </w:tcPr>
          <w:p>
            <w:pPr>
              <w: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Rbr</w:t>
            </w:r>
          </w:p>
          <w:p>
            <w:pPr>
              <w:spacing/>
              <w:rPr>
                <w:rFonts w:ascii="Times New Roman" w:hAnsi="Times New Roman" w:cs="Times New Roman"/>
              </w:rPr>
            </w:pPr>
          </w:p>
          <w:p>
            <w:pPr>
              <w:spacing/>
              <w:rPr>
                <w:rFonts w:ascii="Times New Roman" w:hAnsi="Times New Roman" w:cs="Times New Roman"/>
              </w:rPr>
            </w:pPr>
          </w:p>
          <w:p>
            <w:pPr>
              <w:spacing/>
              <w:rPr>
                <w:rFonts w:ascii="Times New Roman" w:hAnsi="Times New Roman" w:cs="Times New Roman"/>
              </w:rPr>
            </w:pPr>
          </w:p>
          <w:p>
            <w:pPr>
              <w:spacing/>
              <w:rPr>
                <w:rFonts w:ascii="Times New Roman" w:hAnsi="Times New Roman" w:cs="Times New Roman"/>
              </w:rPr>
            </w:pPr>
          </w:p>
        </w:tc>
        <w:tc>
          <w:tcPr>
            <w:tcW w:type="dxa" w:w="1378"/>
            <w:tcBorders/>
            <w:shd w:fill="45B0E1" w:color="auto" w:val="clear"/>
          </w:tcPr>
          <w:p>
            <w:pPr>
              <w: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Evidencijski broj nabave</w:t>
            </w:r>
          </w:p>
        </w:tc>
        <w:tc>
          <w:tcPr>
            <w:tcW w:type="dxa" w:w="1563"/>
            <w:tcBorders/>
            <w:shd w:fill="45B0E1" w:color="auto" w:val="clear"/>
          </w:tcPr>
          <w:p>
            <w:pPr>
              <w: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Predmet nabave</w:t>
            </w:r>
          </w:p>
        </w:tc>
        <w:tc>
          <w:tcPr>
            <w:tcW w:type="dxa" w:w="1443"/>
            <w:tcBorders/>
            <w:shd w:fill="45B0E1" w:color="auto" w:val="clear"/>
          </w:tcPr>
          <w:p>
            <w:pPr>
              <w: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Brojčana oznaka predmeta nabave iz CPV-a</w:t>
            </w:r>
          </w:p>
        </w:tc>
        <w:tc>
          <w:tcPr>
            <w:tcW w:type="dxa" w:w="1424"/>
            <w:tcBorders/>
            <w:shd w:fill="45B0E1" w:color="auto" w:val="clear"/>
          </w:tcPr>
          <w:p>
            <w:pPr>
              <w: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Procijenjena vrijednost nabave</w:t>
            </w:r>
          </w:p>
          <w:p>
            <w:pPr>
              <w: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(u </w:t>
            </w:r>
            <w:r>
              <w:rPr>
                <w:rFonts w:ascii="Times New Roman" w:hAnsi="Times New Roman" w:cs="Times New Roman"/>
                <w:b/>
              </w:rPr>
              <w:t xml:space="preserve">eurima</w:t>
            </w:r>
            <w:r>
              <w:rPr>
                <w:rFonts w:ascii="Times New Roman" w:hAnsi="Times New Roman" w:cs="Times New Roman"/>
                <w:b/>
              </w:rPr>
              <w:t xml:space="preserve">)</w:t>
            </w:r>
          </w:p>
        </w:tc>
        <w:tc>
          <w:tcPr>
            <w:tcW w:type="dxa" w:w="1375"/>
            <w:tcBorders/>
            <w:shd w:fill="45B0E1" w:color="auto" w:val="clear"/>
          </w:tcPr>
          <w:p>
            <w:pPr>
              <w: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Vrsta postupaka</w:t>
            </w:r>
          </w:p>
          <w:p>
            <w:pPr>
              <w: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(uključujući</w:t>
            </w:r>
          </w:p>
          <w:p>
            <w:pPr>
              <w: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jednostavne nabave)</w:t>
            </w:r>
          </w:p>
        </w:tc>
        <w:tc>
          <w:tcPr>
            <w:tcW w:type="dxa" w:w="956"/>
            <w:tcBorders/>
            <w:shd w:fill="45B0E1" w:color="auto" w:val="clear"/>
          </w:tcPr>
          <w:p>
            <w:pPr>
              <w: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Posebni režim nabave</w:t>
            </w:r>
          </w:p>
        </w:tc>
        <w:tc>
          <w:tcPr>
            <w:tcW w:type="dxa" w:w="1166"/>
            <w:tcBorders/>
            <w:shd w:fill="45B0E1" w:color="auto" w:val="clear"/>
          </w:tcPr>
          <w:p>
            <w:pPr>
              <w: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Predmet podijeljen na grupe</w:t>
            </w:r>
          </w:p>
        </w:tc>
        <w:tc>
          <w:tcPr>
            <w:tcW w:type="dxa" w:w="1448"/>
            <w:tcBorders/>
            <w:shd w:fill="45B0E1" w:color="auto" w:val="clear"/>
          </w:tcPr>
          <w:p>
            <w:pPr>
              <w: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Sklapa se ugovor/</w:t>
            </w:r>
          </w:p>
          <w:p>
            <w:pPr>
              <w: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okvirni sporazum</w:t>
            </w:r>
          </w:p>
        </w:tc>
        <w:tc>
          <w:tcPr>
            <w:tcW w:type="dxa" w:w="1153"/>
            <w:tcBorders/>
            <w:shd w:fill="45B0E1" w:color="auto" w:val="clear"/>
          </w:tcPr>
          <w:p>
            <w:pPr>
              <w: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Ugovor/ okvirni</w:t>
            </w:r>
          </w:p>
          <w:p>
            <w:pPr>
              <w: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sporazum se financira iz EU fondova</w:t>
            </w:r>
          </w:p>
        </w:tc>
        <w:tc>
          <w:tcPr>
            <w:tcW w:type="dxa" w:w="1104"/>
            <w:tcBorders/>
            <w:shd w:fill="45B0E1" w:color="auto" w:val="clear"/>
          </w:tcPr>
          <w:p>
            <w:pPr>
              <w: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Planirani</w:t>
            </w:r>
          </w:p>
          <w:p>
            <w:pPr>
              <w: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početak postupka</w:t>
            </w:r>
          </w:p>
        </w:tc>
        <w:tc>
          <w:tcPr>
            <w:tcW w:type="dxa" w:w="1264"/>
            <w:tcBorders/>
            <w:shd w:fill="45B0E1" w:color="auto" w:val="clear"/>
          </w:tcPr>
          <w:p>
            <w:pPr>
              <w: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Planirano trajanje ugovora ili okvirnog sporazuma</w:t>
            </w:r>
          </w:p>
        </w:tc>
        <w:tc>
          <w:tcPr>
            <w:tcW w:type="dxa" w:w="1240"/>
            <w:tcBorders/>
            <w:shd w:fill="45B0E1" w:color="auto" w:val="clear"/>
          </w:tcPr>
          <w:p>
            <w:pPr>
              <w: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Napomena</w:t>
            </w:r>
          </w:p>
        </w:tc>
      </w:tr>
      <w:tr>
        <w:trPr>
          <w:trHeight w:val="201" w:hRule="atLeast"/>
          <w:jc w:val="center"/>
        </w:trPr>
        <w:tc>
          <w:tcPr>
            <w:tcW w:type="dxa" w:w="598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</w:t>
            </w:r>
          </w:p>
        </w:tc>
        <w:tc>
          <w:tcPr>
            <w:tcW w:type="dxa" w:w="1378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EJN 1/2025.</w:t>
            </w:r>
          </w:p>
        </w:tc>
        <w:tc>
          <w:tcPr>
            <w:tcW w:type="dxa" w:w="1563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Namirnice</w:t>
            </w:r>
          </w:p>
        </w:tc>
        <w:tc>
          <w:tcPr>
            <w:tcW w:type="dxa" w:w="1443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15800000-6</w:t>
            </w:r>
          </w:p>
        </w:tc>
        <w:tc>
          <w:tcPr>
            <w:tcW w:type="dxa" w:w="1424"/>
            <w:tcBorders/>
          </w:tcPr>
          <w:p>
            <w:pPr>
              <w:spacing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29</w:t>
            </w:r>
            <w:r>
              <w:rPr>
                <w:rFonts w:ascii="Times New Roman" w:hAnsi="Times New Roman" w:cs="Times New Roman"/>
              </w:rPr>
              <w:t xml:space="preserve">.000</w:t>
            </w:r>
            <w:r>
              <w:rPr>
                <w:rFonts w:ascii="Times New Roman" w:hAnsi="Times New Roman" w:cs="Times New Roman"/>
              </w:rPr>
              <w:t xml:space="preserve">,00</w:t>
            </w:r>
          </w:p>
        </w:tc>
        <w:tc>
          <w:tcPr>
            <w:tcW w:type="dxa" w:w="1375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Postupak jednostavne nabave</w:t>
            </w:r>
          </w:p>
        </w:tc>
        <w:tc>
          <w:tcPr>
            <w:tcW w:type="dxa" w:w="956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</w:p>
        </w:tc>
        <w:tc>
          <w:tcPr>
            <w:tcW w:type="dxa" w:w="1166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</w:t>
            </w:r>
          </w:p>
        </w:tc>
        <w:tc>
          <w:tcPr>
            <w:tcW w:type="dxa" w:w="1448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Narudžbenica</w:t>
            </w:r>
          </w:p>
        </w:tc>
        <w:tc>
          <w:tcPr>
            <w:tcW w:type="dxa" w:w="1153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</w:t>
            </w:r>
          </w:p>
        </w:tc>
        <w:tc>
          <w:tcPr>
            <w:tcW w:type="dxa" w:w="1104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Tijekom 2025.</w:t>
            </w:r>
          </w:p>
        </w:tc>
        <w:tc>
          <w:tcPr>
            <w:tcW w:type="dxa" w:w="1264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kraja 2025.</w:t>
            </w:r>
          </w:p>
        </w:tc>
        <w:tc>
          <w:tcPr>
            <w:tcW w:type="dxa" w:w="1240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</w:p>
        </w:tc>
      </w:tr>
      <w:tr>
        <w:trPr>
          <w:trHeight w:val="212" w:hRule="atLeast"/>
          <w:jc w:val="center"/>
        </w:trPr>
        <w:tc>
          <w:tcPr>
            <w:tcW w:type="dxa" w:w="598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</w:t>
            </w:r>
          </w:p>
        </w:tc>
        <w:tc>
          <w:tcPr>
            <w:tcW w:type="dxa" w:w="1378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EJN 2/2025.</w:t>
            </w:r>
          </w:p>
        </w:tc>
        <w:tc>
          <w:tcPr>
            <w:tcW w:type="dxa" w:w="1563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Uredski materijal i materijal za rad s djecom</w:t>
            </w:r>
          </w:p>
        </w:tc>
        <w:tc>
          <w:tcPr>
            <w:tcW w:type="dxa" w:w="1443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22800000-8</w:t>
            </w:r>
          </w:p>
        </w:tc>
        <w:tc>
          <w:tcPr>
            <w:tcW w:type="dxa" w:w="1424"/>
            <w:tcBorders/>
          </w:tcPr>
          <w:p>
            <w:pPr>
              <w:spacing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8.0</w:t>
            </w:r>
            <w:r>
              <w:rPr>
                <w:rFonts w:ascii="Times New Roman" w:hAnsi="Times New Roman" w:cs="Times New Roman"/>
              </w:rPr>
              <w:t xml:space="preserve">00</w:t>
            </w:r>
            <w:r>
              <w:rPr>
                <w:rFonts w:ascii="Times New Roman" w:hAnsi="Times New Roman" w:cs="Times New Roman"/>
              </w:rPr>
              <w:t xml:space="preserve">,00</w:t>
            </w:r>
          </w:p>
        </w:tc>
        <w:tc>
          <w:tcPr>
            <w:tcW w:type="dxa" w:w="1375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Postupak </w:t>
            </w:r>
          </w:p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jednostavne </w:t>
            </w:r>
          </w:p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nabave</w:t>
            </w:r>
          </w:p>
        </w:tc>
        <w:tc>
          <w:tcPr>
            <w:tcW w:type="dxa" w:w="956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</w:p>
        </w:tc>
        <w:tc>
          <w:tcPr>
            <w:tcW w:type="dxa" w:w="1166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</w:t>
            </w:r>
          </w:p>
        </w:tc>
        <w:tc>
          <w:tcPr>
            <w:tcW w:type="dxa" w:w="1448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Narudžbenica</w:t>
            </w:r>
          </w:p>
        </w:tc>
        <w:tc>
          <w:tcPr>
            <w:tcW w:type="dxa" w:w="1153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</w:t>
            </w:r>
          </w:p>
        </w:tc>
        <w:tc>
          <w:tcPr>
            <w:tcW w:type="dxa" w:w="1104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Tijekom</w:t>
            </w:r>
          </w:p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2025.</w:t>
            </w:r>
          </w:p>
        </w:tc>
        <w:tc>
          <w:tcPr>
            <w:tcW w:type="dxa" w:w="1264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kraja 2025.</w:t>
            </w:r>
          </w:p>
        </w:tc>
        <w:tc>
          <w:tcPr>
            <w:tcW w:type="dxa" w:w="1240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</w:p>
        </w:tc>
      </w:tr>
      <w:tr>
        <w:trPr>
          <w:trHeight w:val="212" w:hRule="atLeast"/>
          <w:jc w:val="center"/>
        </w:trPr>
        <w:tc>
          <w:tcPr>
            <w:tcW w:type="dxa" w:w="598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</w:t>
            </w:r>
          </w:p>
        </w:tc>
        <w:tc>
          <w:tcPr>
            <w:tcW w:type="dxa" w:w="1378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EJN 3/2025.</w:t>
            </w:r>
          </w:p>
        </w:tc>
        <w:tc>
          <w:tcPr>
            <w:tcW w:type="dxa" w:w="1563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Energija</w:t>
            </w:r>
          </w:p>
        </w:tc>
        <w:tc>
          <w:tcPr>
            <w:tcW w:type="dxa" w:w="1443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09000000-3</w:t>
            </w:r>
          </w:p>
        </w:tc>
        <w:tc>
          <w:tcPr>
            <w:tcW w:type="dxa" w:w="1424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  <w:t xml:space="preserve">.000,00</w:t>
            </w:r>
          </w:p>
        </w:tc>
        <w:tc>
          <w:tcPr>
            <w:tcW w:type="dxa" w:w="1375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Postupak jednostavne nabave</w:t>
            </w:r>
          </w:p>
        </w:tc>
        <w:tc>
          <w:tcPr>
            <w:tcW w:type="dxa" w:w="956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</w:p>
        </w:tc>
        <w:tc>
          <w:tcPr>
            <w:tcW w:type="dxa" w:w="1166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</w:t>
            </w:r>
          </w:p>
        </w:tc>
        <w:tc>
          <w:tcPr>
            <w:tcW w:type="dxa" w:w="1448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Ugovor</w:t>
            </w:r>
          </w:p>
        </w:tc>
        <w:tc>
          <w:tcPr>
            <w:tcW w:type="dxa" w:w="1153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</w:t>
            </w:r>
          </w:p>
        </w:tc>
        <w:tc>
          <w:tcPr>
            <w:tcW w:type="dxa" w:w="1104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Tijekom 2025.</w:t>
            </w:r>
          </w:p>
        </w:tc>
        <w:tc>
          <w:tcPr>
            <w:tcW w:type="dxa" w:w="1264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kraja 2025.</w:t>
            </w:r>
          </w:p>
        </w:tc>
        <w:tc>
          <w:tcPr>
            <w:tcW w:type="dxa" w:w="1240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</w:p>
        </w:tc>
      </w:tr>
      <w:tr>
        <w:trPr>
          <w:trHeight w:val="992" w:hRule="atLeast"/>
          <w:jc w:val="center"/>
        </w:trPr>
        <w:tc>
          <w:tcPr>
            <w:tcW w:type="dxa" w:w="598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</w:t>
            </w:r>
          </w:p>
        </w:tc>
        <w:tc>
          <w:tcPr>
            <w:tcW w:type="dxa" w:w="1378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EJN 4/2025.</w:t>
            </w:r>
          </w:p>
        </w:tc>
        <w:tc>
          <w:tcPr>
            <w:tcW w:type="dxa" w:w="1563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Materijali i dijelovi za tekuće i investicijsko održavanje</w:t>
            </w:r>
          </w:p>
        </w:tc>
        <w:tc>
          <w:tcPr>
            <w:tcW w:type="dxa" w:w="1443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34913000,0</w:t>
            </w:r>
          </w:p>
        </w:tc>
        <w:tc>
          <w:tcPr>
            <w:tcW w:type="dxa" w:w="1424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.0</w:t>
            </w:r>
            <w:r>
              <w:rPr>
                <w:rFonts w:ascii="Times New Roman" w:hAnsi="Times New Roman" w:cs="Times New Roman"/>
              </w:rPr>
              <w:t xml:space="preserve">00,00</w:t>
            </w:r>
          </w:p>
        </w:tc>
        <w:tc>
          <w:tcPr>
            <w:tcW w:type="dxa" w:w="1375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Postupak jednostavne nabave</w:t>
            </w:r>
          </w:p>
        </w:tc>
        <w:tc>
          <w:tcPr>
            <w:tcW w:type="dxa" w:w="956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</w:p>
        </w:tc>
        <w:tc>
          <w:tcPr>
            <w:tcW w:type="dxa" w:w="1166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</w:t>
            </w:r>
          </w:p>
        </w:tc>
        <w:tc>
          <w:tcPr>
            <w:tcW w:type="dxa" w:w="1448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Narudžbenica</w:t>
            </w:r>
          </w:p>
        </w:tc>
        <w:tc>
          <w:tcPr>
            <w:tcW w:type="dxa" w:w="1153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</w:t>
            </w:r>
          </w:p>
        </w:tc>
        <w:tc>
          <w:tcPr>
            <w:tcW w:type="dxa" w:w="1104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Tijekom 2025. po potrebi</w:t>
            </w:r>
          </w:p>
        </w:tc>
        <w:tc>
          <w:tcPr>
            <w:tcW w:type="dxa" w:w="1264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kraja 2025.</w:t>
            </w:r>
          </w:p>
        </w:tc>
        <w:tc>
          <w:tcPr>
            <w:tcW w:type="dxa" w:w="1240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</w:p>
        </w:tc>
      </w:tr>
      <w:tr>
        <w:trPr>
          <w:trHeight w:val="212" w:hRule="atLeast"/>
          <w:jc w:val="center"/>
        </w:trPr>
        <w:tc>
          <w:tcPr>
            <w:tcW w:type="dxa" w:w="598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</w:t>
            </w:r>
          </w:p>
        </w:tc>
        <w:tc>
          <w:tcPr>
            <w:tcW w:type="dxa" w:w="1378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EJN </w:t>
            </w:r>
            <w:r>
              <w:rPr>
                <w:rFonts w:ascii="Times New Roman" w:hAnsi="Times New Roman" w:cs="Times New Roman"/>
              </w:rPr>
              <w:t xml:space="preserve">5/202</w:t>
            </w: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.</w:t>
            </w:r>
          </w:p>
        </w:tc>
        <w:tc>
          <w:tcPr>
            <w:tcW w:type="dxa" w:w="1563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Stručno osposobljavanje zaposlenika</w:t>
            </w:r>
          </w:p>
        </w:tc>
        <w:tc>
          <w:tcPr>
            <w:tcW w:type="dxa" w:w="1443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80000000-4</w:t>
            </w:r>
          </w:p>
        </w:tc>
        <w:tc>
          <w:tcPr>
            <w:tcW w:type="dxa" w:w="1424"/>
            <w:tcBorders/>
          </w:tcPr>
          <w:p>
            <w:pPr>
              <w:spacing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2.00</w:t>
            </w:r>
            <w:r>
              <w:rPr>
                <w:rFonts w:ascii="Times New Roman" w:hAnsi="Times New Roman" w:cs="Times New Roman"/>
              </w:rPr>
              <w:t xml:space="preserve">0,00</w:t>
            </w:r>
          </w:p>
        </w:tc>
        <w:tc>
          <w:tcPr>
            <w:tcW w:type="dxa" w:w="1375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Postupak jednostavne nabave</w:t>
            </w:r>
          </w:p>
        </w:tc>
        <w:tc>
          <w:tcPr>
            <w:tcW w:type="dxa" w:w="956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</w:p>
        </w:tc>
        <w:tc>
          <w:tcPr>
            <w:tcW w:type="dxa" w:w="1166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</w:t>
            </w:r>
          </w:p>
        </w:tc>
        <w:tc>
          <w:tcPr>
            <w:tcW w:type="dxa" w:w="1448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Narudžbenica</w:t>
            </w:r>
          </w:p>
        </w:tc>
        <w:tc>
          <w:tcPr>
            <w:tcW w:type="dxa" w:w="1153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</w:t>
            </w:r>
          </w:p>
        </w:tc>
        <w:tc>
          <w:tcPr>
            <w:tcW w:type="dxa" w:w="1104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Tijekom 2025. po potrebi</w:t>
            </w:r>
          </w:p>
        </w:tc>
        <w:tc>
          <w:tcPr>
            <w:tcW w:type="dxa" w:w="1264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kraja 2025.</w:t>
            </w:r>
          </w:p>
        </w:tc>
        <w:tc>
          <w:tcPr>
            <w:tcW w:type="dxa" w:w="1240"/>
            <w:tcBorders/>
          </w:tcPr>
          <w:p>
            <w:pPr>
              <w:spacing/>
              <w:rPr>
                <w:rFonts w:ascii="Times New Roman" w:hAnsi="Times New Roman" w:cs="Times New Roman"/>
              </w:rPr>
            </w:pPr>
          </w:p>
        </w:tc>
      </w:tr>
    </w:tbl>
    <w:p w14:paraId="584A306F">
      <w:pPr>
        <w:spacing w:line="0" w:lineRule="atLeast"/>
        <w:rPr>
          <w:rFonts w:ascii="Times New Roman" w:hAnsi="Times New Roman" w:eastAsia="Times New Roman" w:cs="Times New Roman"/>
          <w:sz w:val="24"/>
          <w:szCs w:val="24"/>
        </w:rPr>
      </w:pPr>
    </w:p>
    <w:p w14:paraId="313101F8">
      <w:pPr>
        <w:spacing w:line="0" w:lineRule="atLeast"/>
        <w:ind w:left="40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Članak 3.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</w:p>
    <w:p w14:paraId="4025534C">
      <w:pPr>
        <w:spacing w:line="289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72F95A08">
      <w:pPr>
        <w:spacing w:line="249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Sukladno članku 15. stavak 1. Zakona o javnoj nabavi ( NN 120/16 i 114/22) za jednostavne nabave, neće se primjenjivati Zakon o javnoj nabavi, već će se ta nabava provoditi sukladno članku 15. stavak 2. Zakona o javnoj nabavi (NN 120/16 i 114/22), odnosno Pravilniku o  provođenju postupka jednostavne nabave </w:t>
      </w:r>
      <w:bookmarkStart w:id="2" w:name="_Hlk155963498"/>
      <w:r>
        <w:rPr>
          <w:rFonts w:ascii="Times New Roman" w:hAnsi="Times New Roman" w:eastAsia="Times New Roman" w:cs="Times New Roman"/>
          <w:sz w:val="24"/>
          <w:szCs w:val="24"/>
        </w:rPr>
        <w:t xml:space="preserve">Dječjeg vrt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ića „Latica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Garčin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“</w:t>
      </w:r>
      <w:bookmarkEnd w:id="2"/>
    </w:p>
    <w:p w14:paraId="62FFD36C">
      <w:pPr>
        <w:spacing w:line="0" w:lineRule="atLeast"/>
        <w:ind w:left="40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Članak 4.</w:t>
      </w:r>
    </w:p>
    <w:p w14:paraId="0B5ED371">
      <w:pPr>
        <w:spacing w:line="288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4FE25D88">
      <w:pPr>
        <w:spacing w:line="232" w:lineRule="auto"/>
        <w:ind w:right="4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Plan nabave Dječjeg vrt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ića „Latica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Garčin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“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za  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godinu objavljen je na mrežnim stranicama ustanove dana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15.01.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godine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3A2B0F2F">
      <w:pPr>
        <w:spacing w:line="20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20F263AE">
      <w:pPr>
        <w:spacing w:line="20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0DE6C961">
      <w:pPr>
        <w: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RAVNATELJ/ICA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</w:p>
    <w:p w14:paraId="69C8466F"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Ankica Bitunjac, mag. </w:t>
      </w:r>
      <w:r>
        <w:rPr>
          <w:rFonts w:ascii="Times New Roman" w:hAnsi="Times New Roman" w:cs="Times New Roman"/>
          <w:sz w:val="24"/>
          <w:szCs w:val="24"/>
        </w:rPr>
        <w:t xml:space="preserve">praesc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educ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 w14:paraId="4342F301"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</w:t>
      </w:r>
    </w:p>
    <w:p w14:paraId="7A714FAA">
      <w:pPr>
        <w:spacing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80A38F2">
      <w:pPr>
        <w:spacing/>
        <w:rPr>
          <w:rFonts w:ascii="Times New Roman" w:hAnsi="Times New Roman" w:cs="Times New Roman"/>
          <w:sz w:val="24"/>
          <w:szCs w:val="24"/>
        </w:rPr>
      </w:pPr>
    </w:p>
    <w:p w14:paraId="0DF4BD58">
      <w:pPr>
        <w:spacing/>
        <w:rPr/>
      </w:pPr>
    </w:p>
    <w:sectPr>
      <w:type w:val="nextPage"/>
      <w:pgSz w:w="16838" w:h="11906" w:orient="landscape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"/>
    <w:family w:val="swiss"/>
    <w:pitch w:val="variable"/>
    <w:sig w:usb0="20000287" w:usb1="00000003" w:usb2="00000000" w:usb3="00000000" w:csb0="0000019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ptos Display">
    <w:charset w:val="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 w:line="278" w:lineRule="auto"/>
      <w:outlineLvl w:val="8"/>
    </w:pPr>
    <w:rPr>
      <w:rFonts w:eastAsiaTheme="majorEastAsia" w:cstheme="majorBidi"/>
      <w:color w:val="272727"/>
      <w:kern w:val="2"/>
      <w:sz w:val="24"/>
      <w:szCs w:val="24"/>
      <w14:ligatures w14:val="standardContextual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Heading1"/>
    <w:uiPriority w:val="9"/>
    <w:rPr>
      <w:rFonts w:asciiTheme="majorHAnsi" w:hAnsiTheme="majorHAnsi" w:eastAsiaTheme="majorEastAsia" w:cstheme="majorBidi"/>
      <w:color w:val="0F4761"/>
      <w:sz w:val="40"/>
      <w:szCs w:val="40"/>
    </w:rPr>
  </w:style>
  <w:style w:type="character" w:styleId="Naslov2Char" w:customStyle="1">
    <w:name w:val="Naslov 2 Char"/>
    <w:basedOn w:val="Zadanifontodlomka"/>
    <w:link w:val="Heading2"/>
    <w:uiPriority w:val="9"/>
    <w:semiHidden/>
    <w:rPr>
      <w:rFonts w:asciiTheme="majorHAnsi" w:hAnsiTheme="majorHAnsi" w:eastAsiaTheme="majorEastAsia" w:cstheme="majorBidi"/>
      <w:color w:val="0F4761"/>
      <w:sz w:val="32"/>
      <w:szCs w:val="32"/>
    </w:rPr>
  </w:style>
  <w:style w:type="character" w:styleId="Naslov3Char" w:customStyle="1">
    <w:name w:val="Naslov 3 Char"/>
    <w:basedOn w:val="Zadanifontodlomka"/>
    <w:link w:val="Heading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styleId="Naslov4Char" w:customStyle="1">
    <w:name w:val="Naslov 4 Char"/>
    <w:basedOn w:val="Zadanifontodlomka"/>
    <w:link w:val="Heading4"/>
    <w:uiPriority w:val="9"/>
    <w:semiHidden/>
    <w:rPr>
      <w:rFonts w:eastAsiaTheme="majorEastAsia" w:cstheme="majorBidi"/>
      <w:i/>
      <w:iCs/>
      <w:color w:val="0F4761"/>
    </w:rPr>
  </w:style>
  <w:style w:type="character" w:styleId="Naslov5Char" w:customStyle="1">
    <w:name w:val="Naslov 5 Char"/>
    <w:basedOn w:val="Zadanifontodlomka"/>
    <w:link w:val="Heading5"/>
    <w:uiPriority w:val="9"/>
    <w:semiHidden/>
    <w:rPr>
      <w:rFonts w:eastAsiaTheme="majorEastAsia" w:cstheme="majorBidi"/>
      <w:color w:val="0F4761"/>
    </w:rPr>
  </w:style>
  <w:style w:type="character" w:styleId="Naslov6Char" w:customStyle="1">
    <w:name w:val="Naslov 6 Char"/>
    <w:basedOn w:val="Zadanifontodlomka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styleId="Naslov7Char" w:customStyle="1">
    <w:name w:val="Naslov 7 Char"/>
    <w:basedOn w:val="Zadanifontodlomka"/>
    <w:link w:val="Heading7"/>
    <w:uiPriority w:val="9"/>
    <w:semiHidden/>
    <w:rPr>
      <w:rFonts w:eastAsiaTheme="majorEastAsia" w:cstheme="majorBidi"/>
      <w:color w:val="595959"/>
    </w:rPr>
  </w:style>
  <w:style w:type="character" w:styleId="Naslov8Char" w:customStyle="1">
    <w:name w:val="Naslov 8 Char"/>
    <w:basedOn w:val="Zadanifontodlomka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styleId="Naslov9Char" w:customStyle="1">
    <w:name w:val="Naslov 9 Char"/>
    <w:basedOn w:val="Zadanifontodlomka"/>
    <w:link w:val="Heading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NaslovChar" w:customStyle="1">
    <w:name w:val="Naslov Char"/>
    <w:basedOn w:val="Zadanifontodlomka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numPr>
      <w:ilvl w:val="1"/>
    </w:numPr>
    <w:pPr>
      <w:numPr>
        <w:ilvl w:val="1"/>
      </w:numPr>
      <w:spacing w:line="278" w:lineRule="auto"/>
    </w:pPr>
    <w:rPr>
      <w:rFonts w:eastAsiaTheme="majorEastAsia" w:cstheme="majorBidi"/>
      <w:color w:val="595959"/>
      <w:spacing w:val="15"/>
      <w:kern w:val="2"/>
      <w:sz w:val="28"/>
      <w:szCs w:val="28"/>
      <w14:ligatures w14:val="standardContextual"/>
    </w:rPr>
  </w:style>
  <w:style w:type="character" w:styleId="PodnaslovChar" w:customStyle="1">
    <w:name w:val="Podnaslov Char"/>
    <w:basedOn w:val="Zadanifontodlomka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 w:line="278" w:lineRule="auto"/>
      <w:jc w:val="center"/>
    </w:pPr>
    <w:rPr>
      <w:i/>
      <w:iCs/>
      <w:color w:val="404040"/>
      <w:kern w:val="2"/>
      <w:sz w:val="24"/>
      <w:szCs w:val="24"/>
      <w14:ligatures w14:val="standardContextual"/>
    </w:rPr>
  </w:style>
  <w:style w:type="character" w:styleId="CitatChar" w:customStyle="1">
    <w:name w:val="Citat Char"/>
    <w:basedOn w:val="Zadanifontodlomka"/>
    <w:link w:val="Quote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 w:customStyle="1">
    <w:name w:val="Intense Emphasis"/>
    <w:basedOn w:val="Zadanifontodlomka"/>
    <w:uiPriority w:val="21"/>
    <w:qFormat/>
    <w:rPr>
      <w:i/>
      <w:iCs/>
      <w:color w:val="0F4761"/>
    </w:rPr>
  </w:style>
  <w:style w:type="paragraph" w:styleId="Naglaencitat" w:customStyle="1">
    <w:name w:val="Intense Quote"/>
    <w:basedOn w:val="Normal"/>
    <w:next w:val="Normal"/>
    <w:link w:val="NaglašencitatChar"/>
    <w:uiPriority w:val="30"/>
    <w:qFormat/>
    <w:pPr>
      <w:pBdr>
        <w:top w:val="single" w:color="0F4761" w:sz="4" w:space="10"/>
        <w:bottom w:val="single" w:color="0F4761" w:sz="4" w:space="10"/>
      </w:pBdr>
      <w:spacing w:before="360" w:after="360" w:line="278" w:lineRule="auto"/>
      <w:ind w:left="864" w:right="864"/>
      <w:jc w:val="center"/>
    </w:pPr>
    <w:rPr>
      <w:i/>
      <w:iCs/>
      <w:color w:val="0F4761"/>
      <w:kern w:val="2"/>
      <w:sz w:val="24"/>
      <w:szCs w:val="24"/>
      <w14:ligatures w14:val="standardContextual"/>
    </w:rPr>
  </w:style>
  <w:style w:type="character" w:styleId="NaglaencitatChar" w:customStyle="1">
    <w:name w:val="Naglašen citat Char"/>
    <w:basedOn w:val="Zadanifontodlomka"/>
    <w:link w:val="IntenseQuote"/>
    <w:uiPriority w:val="30"/>
    <w:rPr>
      <w:i/>
      <w:iCs/>
      <w:color w:val="0F4761"/>
    </w:rPr>
  </w:style>
  <w:style w:type="character" w:styleId="Istaknutareferenca" w:customStyle="1">
    <w:name w:val="Intense Reference"/>
    <w:basedOn w:val="Zadanifontodlomka"/>
    <w:uiPriority w:val="32"/>
    <w:qFormat/>
    <w:rPr>
      <w:b/>
      <w:bCs/>
      <w:smallCaps/>
      <w:color w:val="0F4761"/>
      <w:spacing w:val="5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eza">
    <w:name w:val="Hyperlink"/>
    <w:basedOn w:val="Zadanifontodlomka"/>
    <w:uiPriority w:val="99"/>
    <w:unhideWhenUsed/>
    <w:rPr>
      <w:color w:val="467886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46</TotalTime>
  <Pages>3</Pages>
  <Words>573</Words>
  <Characters>3387</Characters>
  <Application>Microsoft Office Word</Application>
  <DocSecurity>0</DocSecurity>
  <Lines>260</Lines>
  <Paragraphs>152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Bitunjac</dc:creator>
  <cp:keywords/>
  <dc:description/>
  <cp:lastModifiedBy>Ankica Bitunjac</cp:lastModifiedBy>
  <cp:revision>23</cp:revision>
  <dcterms:created xsi:type="dcterms:W3CDTF">2025-01-20T10:08:00Z</dcterms:created>
  <dcterms:modified xsi:type="dcterms:W3CDTF">2025-12-10T12:43:00Z</dcterms:modified>
</cp:coreProperties>
</file>