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D038">
      <w:pPr>
        <w:spacing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noProof/>
          <w:sz w:val="24"/>
          <w:szCs w:val="24"/>
        </w:rPr>
        <w:drawing>
          <wp:inline>
            <wp:extent cx="1228725" cy="1236039"/>
            <wp:effectExtent xmlns:wp="http://schemas.openxmlformats.org/drawingml/2006/wordprocessingDrawing" l="0" t="0" r="0" b="2540"/>
            <wp:docPr id="1" descr="Slika na kojoj se prikazuje cvijet, crtić, tekst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                                                      </w:t>
      </w:r>
    </w:p>
    <w:tbl>
      <w:tblPr>
        <w:tblStyle w:val="Reetkatablice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>
        <w:trPr/>
        <w:tc>
          <w:tcPr>
            <w:tcW w:type="dxa" w:w="6521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</w:t>
            </w:r>
            <w:r>
              <w:rPr>
                <w:rFonts w:ascii="Times New Roman" w:hAnsi="Times New Roman" w:cs="Times New Roman"/>
              </w:rPr>
              <w:t xml:space="preserve"> 12.2.2026.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 w14:paraId="5E224771">
      <w:pPr>
        <w:spacing/>
        <w:rPr/>
      </w:pPr>
      <w:r>
        <w:rPr>
          <w:rFonts w:ascii="Times New Roman" w:hAnsi="Times New Roman" w:cs="Times New Roman"/>
          <w:sz w:val="24"/>
          <w:szCs w:val="24"/>
        </w:rPr>
        <w:t xml:space="preserve">Na temelju članka 50. Statuta Dječjeg vrtića „Latica Garčin“, KLASA: 601-02/22-02, UR.BROJ: 2178-06-02/04-22-1 od 7. rujna, 2022. godine, Upravno vijeće Dječjeg vrtića „Latica Garčin“ na svojoj 9. sjednici održanoj 12.2.2026. godine, donosi:</w:t>
      </w:r>
    </w:p>
    <w:p w14:paraId="641B9995">
      <w:pPr>
        <w: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DFD9AD">
      <w:pPr>
        <w: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</w:t>
      </w:r>
    </w:p>
    <w:p w14:paraId="53AE6E94">
      <w:pPr>
        <w:pStyle w:val="Odlomakpopisa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izboru kandidata na temelju objavljenog natječaja za </w:t>
      </w:r>
      <w:r>
        <w:rPr>
          <w:rFonts w:ascii="Times New Roman" w:hAnsi="Times New Roman" w:eastAsia="Calibri" w:cs="Times New Roman"/>
          <w:b/>
        </w:rPr>
        <w:t xml:space="preserve">odgojitelja/icu na određeno puno radno vrijeme -</w:t>
      </w:r>
      <w:r>
        <w:rPr>
          <w:rFonts w:ascii="Times New Roman" w:hAnsi="Times New Roman" w:cs="Times New Roman"/>
          <w:b/>
        </w:rPr>
        <w:t xml:space="preserve"> </w:t>
      </w:r>
      <w:bookmarkStart w:id="3" w:name="_Hlk184293807"/>
      <w:r>
        <w:rPr>
          <w:rFonts w:ascii="Times New Roman" w:hAnsi="Times New Roman" w:cs="Times New Roman"/>
          <w:b/>
        </w:rPr>
        <w:t xml:space="preserve">1 izvršitelj</w:t>
      </w:r>
      <w:bookmarkEnd w:id="3"/>
    </w:p>
    <w:p w14:paraId="65D50E76">
      <w:pPr>
        <w:pStyle w:val="Odlomakpopisa"/>
        <w:spacing w:after="0" w:line="360" w:lineRule="auto"/>
        <w:rPr>
          <w:rFonts w:ascii="Times New Roman" w:hAnsi="Times New Roman" w:cs="Times New Roman"/>
          <w:b/>
        </w:rPr>
      </w:pPr>
    </w:p>
    <w:p w14:paraId="3998B7E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</w:t>
      </w:r>
    </w:p>
    <w:p w14:paraId="32D32B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na temelju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objavljenog</w:t>
      </w:r>
      <w:r>
        <w:rPr>
          <w:rFonts w:ascii="Times New Roman" w:hAnsi="Times New Roman" w:cs="Times New Roman"/>
          <w:sz w:val="24"/>
          <w:szCs w:val="24"/>
        </w:rPr>
        <w:t xml:space="preserve"> natječaja prima 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Kristina Ražek </w:t>
      </w:r>
      <w:r>
        <w:rPr>
          <w:rFonts w:ascii="Times New Roman" w:hAnsi="Times New Roman" w:cs="Times New Roman"/>
          <w:sz w:val="24"/>
          <w:szCs w:val="24"/>
        </w:rPr>
        <w:t xml:space="preserve">u radni odnos na određeno puno radno vrijeme u Dječji vrtić „Latica Garčin“ do povratka radnice.</w:t>
      </w:r>
    </w:p>
    <w:p w14:paraId="6A4AC5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7E0144">
      <w:pPr>
        <w: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</w:t>
      </w:r>
    </w:p>
    <w:p w14:paraId="6A035F73">
      <w:pPr>
        <w:spacing w:after="0" w:line="276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Ova odluka stupa na snagu danom donošenja, a objavit će se na mrežnoj stranici Dječjeg vrtića ''Latica Garčin'' </w:t>
      </w:r>
      <w:r>
        <w:rPr>
          <w:rFonts w:ascii="Times New Roman" w:hAnsi="Times New Roman" w:eastAsia="Calibri" w:cs="Times New Roman"/>
          <w:color w:val="0070C0"/>
          <w:sz w:val="24"/>
          <w:szCs w:val="24"/>
        </w:rPr>
        <w:t xml:space="preserve">www.</w:t>
      </w:r>
      <w:r>
        <w:rPr/>
        <w:fldChar w:fldCharType="begin"/>
      </w:r>
      <w:r>
        <w:rPr/>
        <w:instrText xml:space="preserve">HYPERLINK "https://latica.opcina-garcin.hr/" </w:instrText>
      </w:r>
      <w:r>
        <w:rPr/>
        <w:fldChar w:fldCharType="separate"/>
      </w:r>
      <w:r>
        <w:rPr>
          <w:rFonts w:ascii="Times New Roman" w:hAnsi="Times New Roman" w:eastAsia="Calibri" w:cs="Times New Roman"/>
          <w:color w:val="0070C0"/>
          <w:sz w:val="24"/>
          <w:szCs w:val="24"/>
          <w:u w:val="single"/>
        </w:rPr>
        <w:t xml:space="preserve">latica-garcin.hr/</w:t>
      </w:r>
      <w:r>
        <w:rPr/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 .</w:t>
      </w:r>
    </w:p>
    <w:p w14:paraId="1E719F2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7F2CBD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</w:p>
    <w:p w14:paraId="0882036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UPRAVNO VIJEĆE</w:t>
      </w:r>
    </w:p>
    <w:p w14:paraId="7EC9E85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DJEČJEG VRTIĆA </w:t>
      </w:r>
    </w:p>
    <w:p w14:paraId="22E2AACB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„LATICA GARČIN“</w:t>
      </w:r>
    </w:p>
    <w:p w14:paraId="6CBF0449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33B0C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6B5F88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Predsjednica Upravnog vijeća</w:t>
      </w:r>
    </w:p>
    <w:p w14:paraId="4B0189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Dječjeg vrtića „Latica Garčin“</w:t>
      </w:r>
    </w:p>
    <w:p w14:paraId="1507A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Lea Bukvić, univ.bacc.praesc.</w:t>
      </w:r>
    </w:p>
    <w:p w14:paraId="62955D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B9A1E">
      <w:pPr>
        <w:spacing/>
        <w:rPr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/>
      <w:kern w:val="2"/>
      <w:sz w:val="24"/>
      <w:szCs w:val="24"/>
      <w:lang w:eastAsia="en-US"/>
      <w14:ligatures w14:val="standardContextual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78" w:lineRule="auto"/>
    </w:pPr>
    <w:rPr>
      <w:rFonts w:eastAsiaTheme="majorEastAsia" w:cstheme="majorBid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78" w:lineRule="auto"/>
      <w:jc w:val="center"/>
    </w:pPr>
    <w:rPr>
      <w:rFonts w:eastAsiaTheme="minorHAnsi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277</Words>
  <Characters>1580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2</cp:revision>
  <dcterms:created xsi:type="dcterms:W3CDTF">2026-02-12T09:42:00Z</dcterms:created>
  <dcterms:modified xsi:type="dcterms:W3CDTF">2026-02-12T10:20:00Z</dcterms:modified>
</cp:coreProperties>
</file>