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A70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A70A6" w:rsidRDefault="00E93D5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A70A6" w:rsidRDefault="00E93D52">
            <w:pPr>
              <w:spacing w:after="0" w:line="240" w:lineRule="auto"/>
            </w:pPr>
            <w:r>
              <w:t>51548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A70A6" w:rsidRDefault="00E93D5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A70A6" w:rsidRDefault="00E93D52">
            <w:pPr>
              <w:spacing w:after="0" w:line="240" w:lineRule="auto"/>
            </w:pPr>
            <w:r>
              <w:t>DJEČJI VRTIĆ LATICA GARČIN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A70A6" w:rsidRDefault="00E93D5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A70A6" w:rsidRDefault="00E93D52">
            <w:pPr>
              <w:spacing w:after="0" w:line="240" w:lineRule="auto"/>
            </w:pPr>
            <w:r>
              <w:t>21</w:t>
            </w:r>
          </w:p>
        </w:tc>
      </w:tr>
    </w:tbl>
    <w:p w:rsidR="002A70A6" w:rsidRDefault="00E93D52">
      <w:r>
        <w:br/>
      </w:r>
    </w:p>
    <w:p w:rsidR="002A70A6" w:rsidRDefault="00E93D5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A70A6" w:rsidRDefault="00E93D5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A70A6" w:rsidRDefault="00E93D52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2A70A6" w:rsidRDefault="002A70A6"/>
    <w:p w:rsidR="002A70A6" w:rsidRDefault="00E93D5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A70A6" w:rsidRDefault="00E93D5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A70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84.499,00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111.558,24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116.968,86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112.660,66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96,3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2A70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32.469,86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1.102,42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3,4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2A70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2A70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2A70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32.469,86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1.102,42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3,4</w:t>
            </w:r>
          </w:p>
        </w:tc>
      </w:tr>
    </w:tbl>
    <w:p w:rsidR="002A70A6" w:rsidRDefault="002A70A6">
      <w:pPr>
        <w:spacing w:after="0"/>
      </w:pPr>
    </w:p>
    <w:p w:rsidR="002A70A6" w:rsidRDefault="00E93D52">
      <w:r>
        <w:t>Vidljiv je manjak prihoda od poslovanja u iznosu od 1.102,42 €.</w:t>
      </w:r>
    </w:p>
    <w:p w:rsidR="002A70A6" w:rsidRDefault="00E93D52">
      <w:r>
        <w:br/>
      </w:r>
    </w:p>
    <w:p w:rsidR="002A70A6" w:rsidRDefault="00E93D52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A70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83.599,08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110.975,61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</w:tbl>
    <w:p w:rsidR="002A70A6" w:rsidRDefault="002A70A6">
      <w:pPr>
        <w:spacing w:after="0"/>
      </w:pPr>
    </w:p>
    <w:p w:rsidR="002A70A6" w:rsidRDefault="00E93D52">
      <w:r>
        <w:t xml:space="preserve">Vidljivo je povećanje na kontu prihoda od nadležnog proračuna Općine </w:t>
      </w:r>
      <w:proofErr w:type="spellStart"/>
      <w:r>
        <w:t>Garčin</w:t>
      </w:r>
      <w:proofErr w:type="spellEnd"/>
      <w:r>
        <w:t xml:space="preserve"> a razlog tomu je povećanje davanja za djelatnike/</w:t>
      </w:r>
      <w:proofErr w:type="spellStart"/>
      <w:r>
        <w:t>ce</w:t>
      </w:r>
      <w:proofErr w:type="spellEnd"/>
      <w:r>
        <w:t xml:space="preserve"> vrtića. Indeks je 132,7%.</w:t>
      </w:r>
    </w:p>
    <w:p w:rsidR="002A70A6" w:rsidRDefault="002A70A6"/>
    <w:p w:rsidR="002A70A6" w:rsidRDefault="00E93D5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A70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0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A70A6" w:rsidRDefault="00E93D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131,6</w:t>
            </w:r>
          </w:p>
        </w:tc>
      </w:tr>
    </w:tbl>
    <w:p w:rsidR="002A70A6" w:rsidRDefault="002A70A6">
      <w:pPr>
        <w:spacing w:after="0"/>
      </w:pPr>
    </w:p>
    <w:p w:rsidR="002A70A6" w:rsidRDefault="00E93D52">
      <w:r>
        <w:t>Konto 3213 je uvećan uslijed potrebe za polaganjem stručnog polaganja ispita te pohađanja edukativnih seminara za djelatnice. In</w:t>
      </w:r>
      <w:r>
        <w:t>de</w:t>
      </w:r>
      <w:bookmarkStart w:id="0" w:name="_GoBack"/>
      <w:bookmarkEnd w:id="0"/>
      <w:r>
        <w:t>ks je 131,6%.</w:t>
      </w:r>
    </w:p>
    <w:p w:rsidR="002A70A6" w:rsidRDefault="002A70A6"/>
    <w:sectPr w:rsidR="002A7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A6"/>
    <w:rsid w:val="001935EB"/>
    <w:rsid w:val="002A70A6"/>
    <w:rsid w:val="00E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2897"/>
  <w15:docId w15:val="{AA53778E-478F-4DA3-8895-B0A4EF97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3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3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Garcin5</dc:creator>
  <cp:lastModifiedBy>korisnikfirma@outlook.com</cp:lastModifiedBy>
  <cp:revision>3</cp:revision>
  <cp:lastPrinted>2026-04-16T05:19:00Z</cp:lastPrinted>
  <dcterms:created xsi:type="dcterms:W3CDTF">2026-04-16T05:21:00Z</dcterms:created>
  <dcterms:modified xsi:type="dcterms:W3CDTF">2026-04-16T05:21:00Z</dcterms:modified>
</cp:coreProperties>
</file>