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center" w:tblpY="166"/>
        <w:tblW w:w="93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06"/>
        <w:gridCol w:w="2019"/>
      </w:tblGrid>
      <w:tr>
        <w:trPr>
          <w:trHeight w:val="11" w:hRule="atLeast"/>
        </w:trPr>
        <w:tc>
          <w:tcPr>
            <w:tcW w:type="dxa" w:w="7306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</w:t>
            </w:r>
            <w:r>
              <w:rPr>
                <w:rFonts w:ascii="Times New Roman" w:hAnsi="Times New Roman" w:cs="Times New Roman"/>
              </w:rPr>
              <w:t xml:space="preserve">12.5.2026.</w:t>
            </w: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type="auto" w:w="0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87051A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DAEF74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Z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A P I S N I K</w:t>
      </w:r>
    </w:p>
    <w:p w14:paraId="6C517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sa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11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0D05F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Dječjeg vrtića „Latica Garčin“</w:t>
      </w:r>
    </w:p>
    <w:p w14:paraId="39BD1C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održane 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27.04.2026.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godine</w:t>
      </w:r>
    </w:p>
    <w:p w14:paraId="26E9E635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6313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5A17AE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3" w:name="_heading=h.rynbg4vdwwon"/>
      <w:bookmarkEnd w:id="3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Lea Bukvić (predsjednica Upravnog vijeća)</w:t>
      </w:r>
    </w:p>
    <w:p w14:paraId="5996D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5"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Marko Barić (zamjenik predsjednice Upravnog vijeća)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0A6C0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Vesna Bukvić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(član Upravnog vijeće)</w:t>
      </w:r>
    </w:p>
    <w:p w14:paraId="4F8DFA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Vlajnić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(član Upravnog vijeća</w:t>
      </w:r>
      <w:bookmarkStart w:colFirst="0" w:colLast="0" w:id="4" w:name="_heading=h.69fyouaiwqgb"/>
      <w:bookmarkEnd w:id="4"/>
    </w:p>
    <w:p w14:paraId="40D58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Ksenija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Škopljanac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(član Upravnog vijeća)</w:t>
      </w:r>
    </w:p>
    <w:p w14:paraId="5A11AA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2C78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Ostali nazočni: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Ankica Bitunjac (Ravnateljica Dječjeg vrtića „Latica Garčin“)</w:t>
      </w:r>
    </w:p>
    <w:p w14:paraId="6AE6BF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31495D6F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započela: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16:30</w:t>
      </w:r>
    </w:p>
    <w:p w14:paraId="669239C6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završila: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17: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0</w:t>
      </w:r>
    </w:p>
    <w:p w14:paraId="4E43FD78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215FC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252C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 predložen dnevni red nije bilo primjedbi niti drugih dopuna. Jednoglasno je prihvaćen sljedeći</w:t>
      </w:r>
    </w:p>
    <w:p w14:paraId="6D651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21752D8">
      <w:pPr>
        <w:keepNext/>
        <w:tabs>
          <w:tab w:val="num" w:pos="0"/>
        </w:tabs>
        <w:suppressAutoHyphens/>
        <w:spacing w:after="0" w:line="240" w:lineRule="auto"/>
        <w:ind w:left="864" w:hanging="864"/>
        <w:jc w:val="both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DNEVNI RED</w:t>
      </w:r>
    </w:p>
    <w:p w14:paraId="28B1E379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4B706C5A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43BE19E5">
      <w:pPr>
        <w:numPr>
          <w:ilvl w:val="0"/>
          <w:numId w:val="1"/>
        </w:numPr>
        <w:suppressAutoHyphens/>
        <w:spacing w:after="0" w:line="360" w:lineRule="auto"/>
        <w:ind w:left="1069"/>
        <w:rPr>
          <w:rFonts w:ascii="Times New Roman" w:hAnsi="Times New Roman" w:cs="Times New Roman"/>
          <w:kern w:val="0"/>
          <w14:ligatures w14:val="none"/>
        </w:rPr>
      </w:pPr>
      <w:bookmarkStart w:id="5" w:name="_Hlk204147160"/>
      <w:r>
        <w:rPr>
          <w:rFonts w:ascii="Times New Roman" w:hAnsi="Times New Roman" w:cs="Times New Roman"/>
          <w:kern w:val="0"/>
          <w14:ligatures w14:val="none"/>
        </w:rPr>
        <w:t xml:space="preserve">Usvajanje zapisnika s 10. sjednice Upravnog vijeća</w:t>
      </w:r>
    </w:p>
    <w:p w14:paraId="6EF44B7E">
      <w:pPr>
        <w:numPr>
          <w:ilvl w:val="0"/>
          <w:numId w:val="1"/>
        </w:numPr>
        <w:suppressAutoHyphens/>
        <w:spacing w:after="0" w:line="360" w:lineRule="auto"/>
        <w:ind w:left="106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Izvješće povjerenstva za provedbu natječaja- na uvid</w:t>
      </w:r>
    </w:p>
    <w:p w14:paraId="2D0110CB">
      <w:pPr>
        <w:numPr>
          <w:ilvl w:val="0"/>
          <w:numId w:val="1"/>
        </w:numPr>
        <w:suppressAutoHyphens/>
        <w:spacing w:after="0" w:line="240" w:lineRule="auto"/>
        <w:ind w:left="106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je Odluke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izboru kandidata prema  natječaju za odgojitelja/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- 1 izvršitelj, na određeno puno radno vrijeme do povratka radnice</w:t>
      </w:r>
    </w:p>
    <w:p w14:paraId="1CEE0481">
      <w:pPr>
        <w:suppressAutoHyphens/>
        <w:spacing w:after="0" w:line="240" w:lineRule="auto"/>
        <w:ind w:left="1065"/>
        <w:rPr>
          <w:rFonts w:ascii="Times New Roman" w:hAnsi="Times New Roman" w:cs="Times New Roman"/>
          <w:kern w:val="0"/>
          <w14:ligatures w14:val="none"/>
        </w:rPr>
      </w:pPr>
    </w:p>
    <w:p w14:paraId="722F8AA6">
      <w:pPr>
        <w:numPr>
          <w:ilvl w:val="0"/>
          <w:numId w:val="1"/>
        </w:numPr>
        <w:suppressAutoHyphens/>
        <w:spacing w:after="0" w:line="240" w:lineRule="auto"/>
        <w:ind w:left="1065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donošenje Odluke o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izboru kandidata prema  natječaju za zdravstvenog voditelja/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- 1 izvršitelj, na određeno puno radno vrijeme do povratka radnice </w:t>
      </w:r>
    </w:p>
    <w:p w14:paraId="24E6EE94">
      <w:p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A5B6960">
      <w:pPr>
        <w:numPr>
          <w:ilvl w:val="0"/>
          <w:numId w:val="1"/>
        </w:num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Protokol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pedagoškoj opservacij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</w:t>
      </w:r>
    </w:p>
    <w:p w14:paraId="2FE657E6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32C6EC18">
      <w:pPr>
        <w:numPr>
          <w:ilvl w:val="0"/>
          <w:numId w:val="1"/>
        </w:num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je Odluke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imenovanju Povjerenstva za provođenje pedagoške opservacije</w:t>
      </w:r>
    </w:p>
    <w:p w14:paraId="145C30E2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p w14:paraId="2FCC119D">
      <w:pPr>
        <w:numPr>
          <w:ilvl w:val="0"/>
          <w:numId w:val="1"/>
        </w:num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 donošenje </w:t>
      </w:r>
      <w:r>
        <w:rPr>
          <w:rFonts w:ascii="Times New Roman" w:hAnsi="Times New Roman" w:eastAsia="Calibri" w:cs="Times New Roman"/>
        </w:rPr>
        <w:t xml:space="preserve">Pravilnika o unutarnjem ustrojstvu </w:t>
      </w:r>
      <w:r>
        <w:rPr>
          <w:rFonts w:ascii="Times New Roman" w:hAnsi="Times New Roman" w:eastAsia="Calibri" w:cs="Times New Roman"/>
        </w:rPr>
        <w:t xml:space="preserve"> i načinu rada Dječjeg vrtića „Latica Garčin“</w:t>
      </w:r>
      <w:r>
        <w:rPr>
          <w:rFonts w:ascii="Times New Roman" w:hAnsi="Times New Roman" w:eastAsia="Calibri" w:cs="Times New Roman"/>
        </w:rPr>
        <w:t xml:space="preserve">– traži se suglasnost osnivača</w:t>
      </w:r>
    </w:p>
    <w:p w14:paraId="42CC80C3">
      <w:pPr>
        <w:suppressAutoHyphens/>
        <w:spacing w:after="0" w:line="240" w:lineRule="auto"/>
        <w:ind w:left="1069"/>
        <w:rPr>
          <w:rFonts w:ascii="Times New Roman" w:hAnsi="Times New Roman" w:cs="Times New Roman"/>
          <w:kern w:val="0"/>
          <w:highlight w:val="yellow"/>
          <w14:ligatures w14:val="none"/>
        </w:rPr>
      </w:pPr>
    </w:p>
    <w:p w14:paraId="3A7492AE">
      <w:pPr>
        <w:numPr>
          <w:ilvl w:val="0"/>
          <w:numId w:val="1"/>
        </w:numPr>
        <w:suppressAutoHyphens/>
        <w:spacing w:after="0" w:line="240" w:lineRule="auto"/>
        <w:ind w:left="1069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Prijedlog izmjena i donošenje </w:t>
      </w:r>
      <w:r>
        <w:rPr>
          <w:rFonts w:ascii="Times New Roman" w:hAnsi="Times New Roman" w:eastAsia="Calibri" w:cs="Times New Roman"/>
        </w:rPr>
        <w:t xml:space="preserve">Pravilnika o plaćama, naknadama plaće i drugim materijalnim pravima radnika zaposlenih u Dječjem vrtiću ''Latica Garčin'' (novi koeficijenti-pomoćnik, </w:t>
      </w:r>
      <w:r>
        <w:rPr>
          <w:rFonts w:ascii="Times New Roman" w:hAnsi="Times New Roman" w:eastAsia="Calibri" w:cs="Times New Roman"/>
        </w:rPr>
        <w:t xml:space="preserve">nestručna</w:t>
      </w:r>
      <w:r>
        <w:rPr>
          <w:rFonts w:ascii="Times New Roman" w:hAnsi="Times New Roman" w:eastAsia="Calibri" w:cs="Times New Roman"/>
        </w:rPr>
        <w:t xml:space="preserve"> zamjena) – traži se suglasnost osnivač</w:t>
      </w:r>
      <w:r>
        <w:rPr>
          <w:rFonts w:ascii="Times New Roman" w:hAnsi="Times New Roman" w:eastAsia="Calibri" w:cs="Times New Roman"/>
        </w:rPr>
        <w:t xml:space="preserve">a </w:t>
      </w:r>
    </w:p>
    <w:p w14:paraId="252BEEE2">
      <w:pPr>
        <w:suppressAutoHyphens/>
        <w:spacing w:after="0" w:line="240" w:lineRule="auto"/>
        <w:ind w:left="1069"/>
        <w:rPr>
          <w:rFonts w:ascii="Times New Roman" w:hAnsi="Times New Roman" w:eastAsia="Calibri" w:cs="Times New Roman"/>
        </w:rPr>
      </w:pPr>
    </w:p>
    <w:p w14:paraId="21782D7E">
      <w:pPr>
        <w:numPr>
          <w:ilvl w:val="0"/>
          <w:numId w:val="1"/>
        </w:numPr>
        <w:suppressAutoHyphens/>
        <w:spacing w:after="0" w:line="240" w:lineRule="auto"/>
        <w:ind w:left="1069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Razno </w:t>
      </w:r>
    </w:p>
    <w:p w14:paraId="1A760900">
      <w:pPr>
        <w:suppressAutoHyphens/>
        <w:spacing w:after="0" w:line="240" w:lineRule="auto"/>
        <w:ind w:left="1069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- Plan upisa u pedagošku 2026/2027</w:t>
      </w:r>
      <w:r>
        <w:rPr>
          <w:rFonts w:ascii="Times New Roman" w:hAnsi="Times New Roman" w:eastAsia="Calibri" w:cs="Times New Roman"/>
        </w:rPr>
        <w:t xml:space="preserve">Statut i Pravilnik na usvajanju- obrazloženje</w:t>
      </w:r>
    </w:p>
    <w:p w14:paraId="3D4410C1">
      <w:pPr>
        <w:spacing w:after="0" w:line="240" w:lineRule="auto"/>
        <w:ind w:left="1065"/>
        <w:contextualSpacing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-Godišnji izvještaj o izvršenju financijskog plana Dječjeg vrtića “Latica Garčin“ za razdoblje 1.1.-31.12.2025. g.)</w:t>
      </w:r>
    </w:p>
    <w:p w14:paraId="77438816">
      <w:pPr>
        <w:suppressAutoHyphens/>
        <w:spacing w:after="0" w:line="360" w:lineRule="auto"/>
        <w:ind w:left="1069"/>
        <w:rPr>
          <w:rFonts w:ascii="Times New Roman" w:hAnsi="Times New Roman" w:cs="Times New Roman"/>
          <w:kern w:val="0"/>
          <w14:ligatures w14:val="none"/>
        </w:rPr>
      </w:pPr>
    </w:p>
    <w:bookmarkEnd w:id="5"/>
    <w:p w14:paraId="32F998E8">
      <w:pPr>
        <w:spacing w:after="0" w:line="240" w:lineRule="auto"/>
        <w:ind w:left="708"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37264B39">
      <w:pPr>
        <w:spacing w:after="0" w:line="240" w:lineRule="auto"/>
        <w:ind w:left="708"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31AFBFE9">
      <w:pPr>
        <w:suppressAutoHyphens/>
        <w:spacing w:after="0" w:line="36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Točka 1.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Usvajanje zapisnika s 10. sjednice Upravnog vijeća</w:t>
      </w:r>
    </w:p>
    <w:p w14:paraId="4C4F4DC3">
      <w:p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/>
      </w:r>
      <w:r>
        <w:rPr>
          <w:rFonts w:ascii="Times New Roman" w:hAnsi="Times New Roman" w:cs="Times New Roman"/>
          <w:kern w:val="0"/>
          <w14:ligatures w14:val="none"/>
        </w:rPr>
        <w:t xml:space="preserve">Zapisnik s 10. sjednice Upravnog vijeće jednoglasno je usvojen.</w:t>
      </w:r>
    </w:p>
    <w:p w14:paraId="3E622C5B">
      <w:pPr>
        <w:suppressAutoHyphens/>
        <w:spacing w:after="0" w:line="36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Točka 2.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Izvješće povjerenstva za provedbu natječaja- na uvid</w:t>
      </w:r>
    </w:p>
    <w:p w14:paraId="38294E41">
      <w:p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/>
      </w:r>
      <w:r>
        <w:rPr>
          <w:rFonts w:ascii="Times New Roman" w:hAnsi="Times New Roman" w:cs="Times New Roman"/>
          <w:kern w:val="0"/>
          <w14:ligatures w14:val="none"/>
        </w:rPr>
        <w:t xml:space="preserve">Ravnateljica je poslala Izvješće povjerenstva za provedbu natječaja putem e</w:t>
      </w:r>
      <w:r>
        <w:rPr>
          <w:rFonts w:ascii="Times New Roman" w:hAnsi="Times New Roman" w:cs="Times New Roman"/>
          <w:kern w:val="0"/>
          <w14:ligatures w14:val="none"/>
        </w:rPr>
        <w:t xml:space="preserve">-</w:t>
      </w:r>
      <w:r>
        <w:rPr>
          <w:rFonts w:ascii="Times New Roman" w:hAnsi="Times New Roman" w:cs="Times New Roman"/>
          <w:kern w:val="0"/>
          <w14:ligatures w14:val="none"/>
        </w:rPr>
        <w:t xml:space="preserve">pošte.</w:t>
      </w:r>
    </w:p>
    <w:p w14:paraId="5432F8C8">
      <w:p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 xml:space="preserve"/>
      </w:r>
      <w:r>
        <w:rPr>
          <w:rFonts w:ascii="Times New Roman" w:hAnsi="Times New Roman" w:cs="Times New Roman"/>
          <w:kern w:val="0"/>
          <w14:ligatures w14:val="none"/>
        </w:rPr>
        <w:t xml:space="preserve">Na natječaj su zaprimljene dvije prijave za odgojitelja i dvije prijave za zdravstvenog radnika.</w:t>
      </w:r>
    </w:p>
    <w:p w14:paraId="44975127">
      <w:pPr>
        <w:suppressAutoHyphens/>
        <w:spacing w:after="0" w:line="36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Povjerenstvo je utvrdilo da za svako radno mjesto samo po jedan prijavljeni kandidat ispunjava sve formalne uvjete natječaja te da su prijave pravodobne i potpune.</w:t>
      </w:r>
    </w:p>
    <w:p w14:paraId="574C6950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Točka 3. 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Prijedlog i donošenje Odluke o izboru kandidata prema natječaju za odgojitelja/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  - 1 izvršitelj, na određeno puno radno vrijeme do povratka radnice</w:t>
      </w:r>
    </w:p>
    <w:p w14:paraId="4E31B29B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</w:p>
    <w:p w14:paraId="6A79DCEB">
      <w:pPr>
        <w:suppressAutoHyphens/>
        <w:spacing w:after="0" w:line="240" w:lineRule="auto"/>
        <w:ind w:left="708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Na prijedlog ravnateljice donesena je Odluka o izboru kandidata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prema natječaju za odgojitelja/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- 1 izvršitelj, na određeno puno radno vrijeme do povratka radnice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. Izabrana je  kandidatkinja Ivona Rađenović.</w:t>
      </w:r>
    </w:p>
    <w:p w14:paraId="4E058E6F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</w:p>
    <w:p w14:paraId="6E853E33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Točka 4. 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Prijedlog i donošenje Odluke o izboru kandidata prema  natječaju za zdravstvenog voditelja/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  - 1 izvršitelj, na određeno puno radno vrijeme do povratka radnice </w:t>
      </w:r>
    </w:p>
    <w:p w14:paraId="42E9AC0D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</w:p>
    <w:p w14:paraId="2F1382CF">
      <w:pPr>
        <w:suppressAutoHyphens/>
        <w:spacing w:after="0" w:line="240" w:lineRule="auto"/>
        <w:ind w:left="708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Na prijedlog ravnateljice donesena je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Odluk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o izboru kandidata prema  natječaju za zdravstvenog voditelja/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 - 1 izvršitelj, na određeno puno radno vrijeme do povratka radnice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. Izabrana je kandidatkinja Matea Mandić.</w:t>
      </w:r>
    </w:p>
    <w:p w14:paraId="08B01DEC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7788FB8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Točka 5. 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Prijedlog i donošenje Protokola o pedagoškoj opservaciji</w:t>
      </w:r>
    </w:p>
    <w:p w14:paraId="05CFF8F3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/>
      </w:r>
    </w:p>
    <w:p w14:paraId="104D15A7">
      <w:p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ab/>
        <w:t xml:space="preserve"/>
      </w:r>
      <w:r>
        <w:rPr>
          <w:rFonts w:ascii="Times New Roman" w:hAnsi="Times New Roman" w:cs="Times New Roman"/>
          <w:kern w:val="0"/>
          <w14:ligatures w14:val="none"/>
        </w:rPr>
        <w:t xml:space="preserve">Protokol o pedagoškoj opservaciji, dan na uvid pute</w:t>
      </w:r>
      <w:r>
        <w:rPr>
          <w:rFonts w:ascii="Times New Roman" w:hAnsi="Times New Roman" w:cs="Times New Roman"/>
          <w:kern w:val="0"/>
          <w14:ligatures w14:val="none"/>
        </w:rPr>
        <w:t xml:space="preserve">m</w:t>
      </w:r>
      <w:r>
        <w:rPr>
          <w:rFonts w:ascii="Times New Roman" w:hAnsi="Times New Roman" w:cs="Times New Roman"/>
          <w:kern w:val="0"/>
          <w14:ligatures w14:val="none"/>
        </w:rPr>
        <w:t xml:space="preserve"> e</w:t>
      </w:r>
      <w:r>
        <w:rPr>
          <w:rFonts w:ascii="Times New Roman" w:hAnsi="Times New Roman" w:cs="Times New Roman"/>
          <w:kern w:val="0"/>
          <w14:ligatures w14:val="none"/>
        </w:rPr>
        <w:t xml:space="preserve">-</w:t>
      </w:r>
      <w:r>
        <w:rPr>
          <w:rFonts w:ascii="Times New Roman" w:hAnsi="Times New Roman" w:cs="Times New Roman"/>
          <w:kern w:val="0"/>
          <w14:ligatures w14:val="none"/>
        </w:rPr>
        <w:t xml:space="preserve">pošte, jednoglasno je usvojen.</w:t>
      </w:r>
    </w:p>
    <w:p w14:paraId="69874C80">
      <w:pPr>
        <w:suppressAutoHyphens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B279694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Točka 6. 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Prijedlog i donošenje Odluke o imenovanju Povjerenstva za provođenje pedagoške opservacije</w:t>
      </w:r>
    </w:p>
    <w:p w14:paraId="74B780AF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</w:p>
    <w:p w14:paraId="0C74F94D">
      <w:pPr>
        <w:suppressAutoHyphens/>
        <w:spacing w:after="0" w:line="240" w:lineRule="auto"/>
        <w:rPr>
          <w:rFonts w:ascii="Times New Roman" w:hAnsi="Times New Roman" w:eastAsia="Calibri" w:cs="Times New Roman"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            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Jed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noglasno je usvojen prijedlog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ravnateljice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za imenovanje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Povjerenstva za provođenje pedagoške opservacije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koje čini stručna služba i ravnateljica.</w:t>
      </w:r>
    </w:p>
    <w:p w14:paraId="683E87D1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8C89244">
      <w:pPr>
        <w:suppressAutoHyphens/>
        <w:spacing w:after="0" w:line="240" w:lineRule="auto"/>
        <w:ind w:left="1069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1A0271F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Točka 7. 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Prijedlog i donošenje </w:t>
      </w:r>
      <w:r>
        <w:rPr>
          <w:rFonts w:ascii="Times New Roman" w:hAnsi="Times New Roman" w:eastAsia="Calibri" w:cs="Times New Roman"/>
          <w:b/>
          <w:bCs/>
        </w:rPr>
        <w:t xml:space="preserve">Pravilnika o unutarnjem ustrojstvu  i načinu rada Dječjeg vrtića „Latica Garčin“– traži se suglasnost </w:t>
      </w:r>
      <w:r>
        <w:rPr>
          <w:rFonts w:ascii="Times New Roman" w:hAnsi="Times New Roman" w:eastAsia="Calibri" w:cs="Times New Roman"/>
          <w:b/>
          <w:bCs/>
        </w:rPr>
        <w:t xml:space="preserve">O</w:t>
      </w:r>
      <w:r>
        <w:rPr>
          <w:rFonts w:ascii="Times New Roman" w:hAnsi="Times New Roman" w:eastAsia="Calibri" w:cs="Times New Roman"/>
          <w:b/>
          <w:bCs/>
        </w:rPr>
        <w:t xml:space="preserve">snivača</w:t>
      </w:r>
    </w:p>
    <w:p w14:paraId="2BFF2C2F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</w:rPr>
      </w:pPr>
    </w:p>
    <w:p w14:paraId="26625657">
      <w:pPr>
        <w:suppressAutoHyphens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  <w:bCs/>
        </w:rPr>
        <w:tab/>
        <w:t xml:space="preserve"/>
      </w:r>
      <w:r>
        <w:rPr>
          <w:rFonts w:ascii="Times New Roman" w:hAnsi="Times New Roman" w:eastAsia="Calibri" w:cs="Times New Roman"/>
        </w:rPr>
        <w:t xml:space="preserve">Na prijedlog ravnateljice Pravilnik o unutarnjem ustrojstvu i načinu rada Dječjeg vrtića „Latica Garčin“ jednoglasno je usvojen.</w:t>
      </w:r>
    </w:p>
    <w:p w14:paraId="75B1AC3D">
      <w:pPr>
        <w:suppressAutoHyphens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Traži se suglasnost Osnivača.</w:t>
      </w:r>
    </w:p>
    <w:p w14:paraId="2809CA19">
      <w:pPr>
        <w:suppressAutoHyphens/>
        <w:spacing w:after="0" w:line="240" w:lineRule="auto"/>
        <w:ind w:left="1069"/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1A9AE20C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Točka 8. </w:t>
      </w:r>
      <w:r>
        <w:rPr>
          <w:rFonts w:ascii="Times New Roman" w:hAnsi="Times New Roman" w:eastAsia="Calibri" w:cs="Times New Roman"/>
          <w:b/>
          <w:bCs/>
          <w:kern w:val="0"/>
          <w14:ligatures w14:val="none"/>
        </w:rPr>
        <w:t xml:space="preserve">Prijedlog izmjena i donošenje </w:t>
      </w:r>
      <w:r>
        <w:rPr>
          <w:rFonts w:ascii="Times New Roman" w:hAnsi="Times New Roman" w:eastAsia="Calibri" w:cs="Times New Roman"/>
          <w:b/>
          <w:bCs/>
        </w:rPr>
        <w:t xml:space="preserve">Pravilnika o plaćama, naknadama plaće i drugim materijalnim pravima radnika zaposlenih u Dječjem vrtiću ''Latica Garčin'' (novi koeficijenti-pomoćnik, </w:t>
      </w:r>
      <w:r>
        <w:rPr>
          <w:rFonts w:ascii="Times New Roman" w:hAnsi="Times New Roman" w:eastAsia="Calibri" w:cs="Times New Roman"/>
          <w:b/>
          <w:bCs/>
        </w:rPr>
        <w:t xml:space="preserve">nestručna</w:t>
      </w:r>
      <w:r>
        <w:rPr>
          <w:rFonts w:ascii="Times New Roman" w:hAnsi="Times New Roman" w:eastAsia="Calibri" w:cs="Times New Roman"/>
          <w:b/>
          <w:bCs/>
        </w:rPr>
        <w:t xml:space="preserve"> zamjena) – traži se suglasnost </w:t>
      </w:r>
      <w:r>
        <w:rPr>
          <w:rFonts w:ascii="Times New Roman" w:hAnsi="Times New Roman" w:eastAsia="Calibri" w:cs="Times New Roman"/>
          <w:b/>
          <w:bCs/>
        </w:rPr>
        <w:t xml:space="preserve">O</w:t>
      </w:r>
      <w:r>
        <w:rPr>
          <w:rFonts w:ascii="Times New Roman" w:hAnsi="Times New Roman" w:eastAsia="Calibri" w:cs="Times New Roman"/>
          <w:b/>
          <w:bCs/>
        </w:rPr>
        <w:t xml:space="preserve">snivača </w:t>
      </w:r>
    </w:p>
    <w:p w14:paraId="796EAFE4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</w:p>
    <w:p w14:paraId="4187D4FF">
      <w:pPr>
        <w:suppressAutoHyphens/>
        <w:spacing w:after="0" w:line="240" w:lineRule="auto"/>
        <w:ind w:left="708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kern w:val="0"/>
          <w14:ligatures w14:val="none"/>
        </w:rPr>
        <w:t xml:space="preserve">Na prijedlog ravnateljice</w:t>
      </w:r>
      <w:r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  <w:r>
        <w:rPr>
          <w:rFonts w:ascii="Times New Roman" w:hAnsi="Times New Roman" w:eastAsia="Calibri" w:cs="Times New Roman"/>
        </w:rPr>
        <w:t xml:space="preserve">Pravilnik o plaćama, naknadama plaće i drugim materijalnim pravima radnika zaposlenih u Dječjem vrtiću ''Latica Garčin'' (novi koeficijenti-pomoćnik, </w:t>
      </w:r>
      <w:r>
        <w:rPr>
          <w:rFonts w:ascii="Times New Roman" w:hAnsi="Times New Roman" w:eastAsia="Calibri" w:cs="Times New Roman"/>
        </w:rPr>
        <w:t xml:space="preserve">nestručna</w:t>
      </w:r>
      <w:r>
        <w:rPr>
          <w:rFonts w:ascii="Times New Roman" w:hAnsi="Times New Roman" w:eastAsia="Calibri" w:cs="Times New Roman"/>
        </w:rPr>
        <w:t xml:space="preserve"> zamjena)</w:t>
      </w:r>
      <w:r>
        <w:rPr>
          <w:rFonts w:ascii="Times New Roman" w:hAnsi="Times New Roman" w:eastAsia="Calibri" w:cs="Times New Roman"/>
        </w:rPr>
        <w:t xml:space="preserve">, jednoglasno je usvojen.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</w:rPr>
        <w:t xml:space="preserve">T</w:t>
      </w:r>
      <w:r>
        <w:rPr>
          <w:rFonts w:ascii="Times New Roman" w:hAnsi="Times New Roman" w:eastAsia="Calibri" w:cs="Times New Roman"/>
        </w:rPr>
        <w:t xml:space="preserve">raži se suglasnost </w:t>
      </w:r>
      <w:r>
        <w:rPr>
          <w:rFonts w:ascii="Times New Roman" w:hAnsi="Times New Roman" w:eastAsia="Calibri" w:cs="Times New Roman"/>
        </w:rPr>
        <w:t xml:space="preserve">O</w:t>
      </w:r>
      <w:r>
        <w:rPr>
          <w:rFonts w:ascii="Times New Roman" w:hAnsi="Times New Roman" w:eastAsia="Calibri" w:cs="Times New Roman"/>
        </w:rPr>
        <w:t xml:space="preserve">snivača </w:t>
      </w:r>
    </w:p>
    <w:p w14:paraId="7DC7C6D3">
      <w:pPr>
        <w:suppressAutoHyphens/>
        <w:spacing w:after="0" w:line="240" w:lineRule="auto"/>
        <w:rPr>
          <w:rFonts w:ascii="Times New Roman" w:hAnsi="Times New Roman" w:eastAsia="Calibri" w:cs="Times New Roman"/>
        </w:rPr>
      </w:pPr>
    </w:p>
    <w:p w14:paraId="12D6DF9F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b/>
          <w:bCs/>
        </w:rPr>
        <w:tab/>
        <w:t xml:space="preserve"/>
      </w:r>
    </w:p>
    <w:p w14:paraId="73867878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Točka 9.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Razno </w:t>
      </w:r>
    </w:p>
    <w:p w14:paraId="15A54234">
      <w:pPr>
        <w:suppressAutoHyphens/>
        <w:spacing w:after="0" w:line="240" w:lineRule="auto"/>
        <w:rPr>
          <w:rFonts w:ascii="Times New Roman" w:hAnsi="Times New Roman" w:eastAsia="Calibri" w:cs="Times New Roman"/>
          <w:b/>
          <w:bCs/>
        </w:rPr>
      </w:pPr>
    </w:p>
    <w:p w14:paraId="0184CB00">
      <w:pPr>
        <w:spacing w:line="276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Ravnateljica je </w:t>
      </w:r>
      <w:r>
        <w:rPr>
          <w:rFonts w:ascii="Times New Roman" w:hAnsi="Times New Roman" w:cs="Times New Roman"/>
          <w:kern w:val="0"/>
          <w14:ligatures w14:val="none"/>
        </w:rPr>
        <w:t xml:space="preserve">obavijestila članove </w:t>
      </w:r>
      <w:r>
        <w:rPr>
          <w:rFonts w:ascii="Times New Roman" w:hAnsi="Times New Roman" w:cs="Times New Roman"/>
          <w:kern w:val="0"/>
          <w14:ligatures w14:val="none"/>
        </w:rPr>
        <w:t xml:space="preserve">Upravnog vijeća</w:t>
      </w:r>
      <w:r>
        <w:rPr>
          <w:rFonts w:ascii="Times New Roman" w:hAnsi="Times New Roman" w:cs="Times New Roman"/>
          <w:kern w:val="0"/>
          <w14:ligatures w14:val="none"/>
        </w:rPr>
        <w:t xml:space="preserve"> da se dokumentacija koja je poslana na </w:t>
      </w:r>
      <w:r>
        <w:rPr>
          <w:rFonts w:ascii="Times New Roman" w:hAnsi="Times New Roman" w:cs="Times New Roman"/>
          <w:kern w:val="0"/>
          <w14:ligatures w14:val="none"/>
        </w:rPr>
        <w:t xml:space="preserve">Općinsko vijeće i</w:t>
      </w:r>
      <w:r>
        <w:rPr>
          <w:rFonts w:ascii="Times New Roman" w:hAnsi="Times New Roman" w:cs="Times New Roman"/>
          <w:kern w:val="0"/>
          <w14:ligatures w14:val="none"/>
        </w:rPr>
        <w:t xml:space="preserve"> na koje je</w:t>
      </w:r>
      <w:r>
        <w:rPr>
          <w:rFonts w:ascii="Times New Roman" w:hAnsi="Times New Roman" w:cs="Times New Roman"/>
          <w:kern w:val="0"/>
          <w14:ligatures w14:val="none"/>
        </w:rPr>
        <w:t xml:space="preserve"> zatraž</w:t>
      </w:r>
      <w:r>
        <w:rPr>
          <w:rFonts w:ascii="Times New Roman" w:hAnsi="Times New Roman" w:cs="Times New Roman"/>
          <w:kern w:val="0"/>
          <w14:ligatures w14:val="none"/>
        </w:rPr>
        <w:t xml:space="preserve">ena</w:t>
      </w:r>
      <w:r>
        <w:rPr>
          <w:rFonts w:ascii="Times New Roman" w:hAnsi="Times New Roman" w:cs="Times New Roman"/>
          <w:kern w:val="0"/>
          <w14:ligatures w14:val="none"/>
        </w:rPr>
        <w:t xml:space="preserve"> suglasnost </w:t>
      </w:r>
      <w:r>
        <w:rPr>
          <w:rFonts w:ascii="Times New Roman" w:hAnsi="Times New Roman" w:cs="Times New Roman"/>
          <w:kern w:val="0"/>
          <w14:ligatures w14:val="none"/>
        </w:rPr>
        <w:t xml:space="preserve">d</w:t>
      </w:r>
      <w:r>
        <w:rPr>
          <w:rFonts w:ascii="Times New Roman" w:hAnsi="Times New Roman" w:cs="Times New Roman"/>
          <w:kern w:val="0"/>
          <w14:ligatures w14:val="none"/>
        </w:rPr>
        <w:t xml:space="preserve">a ist</w:t>
      </w:r>
      <w:r>
        <w:rPr>
          <w:rFonts w:ascii="Times New Roman" w:hAnsi="Times New Roman" w:cs="Times New Roman"/>
          <w:kern w:val="0"/>
          <w14:ligatures w14:val="none"/>
        </w:rPr>
        <w:t xml:space="preserve">i</w:t>
      </w:r>
      <w:r>
        <w:rPr>
          <w:rFonts w:ascii="Times New Roman" w:hAnsi="Times New Roman" w:cs="Times New Roman"/>
          <w:kern w:val="0"/>
          <w14:ligatures w14:val="none"/>
        </w:rPr>
        <w:t xml:space="preserve"> ni</w:t>
      </w:r>
      <w:r>
        <w:rPr>
          <w:rFonts w:ascii="Times New Roman" w:hAnsi="Times New Roman" w:cs="Times New Roman"/>
          <w:kern w:val="0"/>
          <w14:ligatures w14:val="none"/>
        </w:rPr>
        <w:t xml:space="preserve">su</w:t>
      </w:r>
      <w:r>
        <w:rPr>
          <w:rFonts w:ascii="Times New Roman" w:hAnsi="Times New Roman" w:cs="Times New Roman"/>
          <w:kern w:val="0"/>
          <w14:ligatures w14:val="none"/>
        </w:rPr>
        <w:t xml:space="preserve"> usvoj</w:t>
      </w:r>
      <w:r>
        <w:rPr>
          <w:rFonts w:ascii="Times New Roman" w:hAnsi="Times New Roman" w:cs="Times New Roman"/>
          <w:kern w:val="0"/>
          <w14:ligatures w14:val="none"/>
        </w:rPr>
        <w:t xml:space="preserve">eni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do sada zbog nedostatka kvoruma na sjednicama</w:t>
      </w:r>
      <w:r>
        <w:rPr>
          <w:rFonts w:ascii="Times New Roman" w:hAnsi="Times New Roman" w:cs="Times New Roman"/>
          <w:kern w:val="0"/>
          <w14:ligatures w14:val="none"/>
        </w:rPr>
        <w:t xml:space="preserve"> Općinskog vijeća</w:t>
      </w:r>
      <w:r>
        <w:rPr>
          <w:rFonts w:ascii="Times New Roman" w:hAnsi="Times New Roman" w:cs="Times New Roman"/>
          <w:kern w:val="0"/>
          <w14:ligatures w14:val="none"/>
        </w:rPr>
        <w:t xml:space="preserve">.</w:t>
      </w:r>
    </w:p>
    <w:p w14:paraId="09EF8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Predsjednica Upravnog vijeća zaključila je sjednicu u 17:30 sati.</w:t>
      </w:r>
    </w:p>
    <w:p w14:paraId="455AE94E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4BB51F5D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7E811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Zapisničar: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Predsjednica Upravnog vijeća DV „Latica Garčin“</w:t>
      </w:r>
    </w:p>
    <w:p w14:paraId="3A7489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23C33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Vlajnić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, mag.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praesc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educ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Lea Bukvić,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univ.bacc.praesc.educ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12CF2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30975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_____________________________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_______________________________</w:t>
      </w:r>
    </w:p>
    <w:p w14:paraId="39B873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B811062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353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8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3</Pages>
  <Words>792</Words>
  <Characters>4517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18</cp:revision>
  <dcterms:created xsi:type="dcterms:W3CDTF">2026-04-28T10:47:00Z</dcterms:created>
  <dcterms:modified xsi:type="dcterms:W3CDTF">2026-05-12T10:30:00Z</dcterms:modified>
</cp:coreProperties>
</file>