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pPr w:leftFromText="180" w:rightFromText="180" w:vertAnchor="text" w:horzAnchor="margin" w:tblpXSpec="center" w:tblpY="166"/>
        <w:tblW w:w="9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101"/>
        <w:gridCol w:w="1963"/>
      </w:tblGrid>
      <w:tr>
        <w:trPr>
          <w:trHeight w:val="13" w:hRule="atLeast"/>
        </w:trPr>
        <w:tc>
          <w:tcPr>
            <w:tcW w:type="dxa" w:w="7101"/>
            <w:tcBorders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2"/>
              </w:tabs>
              <w:spacing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</w:pPr>
            <w:bookmarkStart w:id="2" w:name="_Hlk128748807"/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KLASA: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601-02/26-06/7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2178-6-2-26-2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                                                                                                          Garčin,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  <w:t xml:space="preserve">08.06.2026.</w:t>
            </w: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2"/>
              </w:tabs>
              <w:spacing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2"/>
              </w:tabs>
              <w:spacing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</w:pPr>
          </w:p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2"/>
              </w:tabs>
              <w:spacing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</w:pPr>
          </w:p>
        </w:tc>
        <w:tc>
          <w:tcPr>
            <w:tcW w:type="auto" w:w="0"/>
            <w:tcBorders/>
            <w:hideMark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2"/>
              </w:tabs>
              <w:spacing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:lang w:val="en-US" w:eastAsia="hr-HR"/>
                <w14:ligatures w14:val="none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2"/>
      </w:tr>
    </w:tbl>
    <w:p w14:paraId="50ABC0B1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0" w:line="240" w:lineRule="auto"/>
        <w:rPr>
          <w:rFonts w:ascii="Times New Roman" w:hAnsi="Times New Roman" w:eastAsia="Times New Roman" w:cs="Times New Roman"/>
          <w:bCs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386B56D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ZA P I S N I K</w:t>
      </w:r>
    </w:p>
    <w:p w14:paraId="08EFAA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sa 12. sjednice Upravnog vijeća</w:t>
      </w:r>
    </w:p>
    <w:p w14:paraId="6D73CB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Dječjeg vrtića „Latica Garčin“</w:t>
      </w:r>
    </w:p>
    <w:p w14:paraId="0E64E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održane  12.05.2026. godine</w:t>
      </w:r>
    </w:p>
    <w:p w14:paraId="4FC440E0">
      <w:pPr>
        <w:pBdr>
          <w:top w:val="nil"/>
          <w:left w:val="nil"/>
          <w:bottom w:val="nil"/>
          <w:right w:val="nil"/>
          <w:between w:val="nil"/>
        </w:pBdr>
        <w:tabs>
          <w:tab w:val="left" w:pos="3324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36F9BD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180971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bookmarkStart w:colFirst="0" w:colLast="0" w:id="3" w:name="_heading=h.rynbg4vdwwon"/>
      <w:bookmarkEnd w:id="3"/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Nazočni članovi: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Lea Bukvić (predsjednica Upravnog vijeća)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3D646C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Vesna Bukvić</w:t>
      </w:r>
      <w:r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(član Upravnog vijeće)</w:t>
      </w:r>
    </w:p>
    <w:p w14:paraId="50954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Vlajnić (član Upravnog vijeća</w:t>
      </w:r>
      <w:bookmarkStart w:colFirst="0" w:colLast="0" w:id="4" w:name="_heading=h.69fyouaiwqgb"/>
      <w:bookmarkEnd w:id="4"/>
    </w:p>
    <w:p w14:paraId="05E5D0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6" w:firstLine="707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Ksenija Škopljanac (član Upravnog vijeća) </w:t>
      </w:r>
    </w:p>
    <w:p w14:paraId="0580EC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0A165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Nenazočni članovi: 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Marko Barić (zamjenik predsjednice Upravnog vijeća)</w:t>
      </w:r>
    </w:p>
    <w:p w14:paraId="578A37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1FB7A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Marko Barić (zamjenik predsjednice Upravnog vijeća) ispričao se zbog izostanka.</w:t>
      </w:r>
    </w:p>
    <w:p w14:paraId="1543D5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663A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Ostali nazočni: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Ankica Bitunjac (Ravnateljica Dječjeg vrtića „Latica Garčin“)</w:t>
      </w:r>
    </w:p>
    <w:p w14:paraId="175F63B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41807C28">
      <w:pPr>
        <w:pBdr>
          <w:top w:val="nil"/>
          <w:left w:val="nil"/>
          <w:bottom w:val="nil"/>
          <w:right w:val="nil"/>
          <w:between w:val="nil"/>
        </w:pBdr>
        <w:tabs>
          <w:tab w:val="left" w:pos="2127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započela: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19:00</w:t>
      </w:r>
    </w:p>
    <w:p w14:paraId="7927D1DC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Sjednica završila: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19:30</w:t>
      </w:r>
    </w:p>
    <w:p w14:paraId="07AAE221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</w:p>
    <w:p w14:paraId="41B1D3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E0D67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Na predložen dnevni red nije bilo primjedbi niti drugih dopuna. Jednoglasno je prihvaćen sljedeći</w:t>
      </w:r>
    </w:p>
    <w:p w14:paraId="433E97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5333E7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093BF6BF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  <w:t xml:space="preserve">DNEVNI RED</w:t>
      </w:r>
    </w:p>
    <w:p w14:paraId="005955E2">
      <w:pPr>
        <w:keepNext/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ascii="Times New Roman" w:hAnsi="Times New Roman" w:eastAsia="Times New Roman" w:cs="Times New Roman"/>
          <w:b/>
          <w:i/>
          <w:kern w:val="0"/>
          <w:sz w:val="24"/>
          <w:szCs w:val="24"/>
          <w:lang w:eastAsia="zh-CN"/>
          <w14:ligatures w14:val="none"/>
        </w:rPr>
      </w:pPr>
    </w:p>
    <w:p w14:paraId="25692018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Usvajanje zapisnika s 11. sjednice Upravnog vijeća</w:t>
      </w:r>
    </w:p>
    <w:p w14:paraId="4D00F21D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Donošenje Odluke o poništenju natječaja za zdravstvenog voditelja/icu- 1 izvršitelj, na određeno puno radno vrijeme do povratka radnice</w:t>
      </w:r>
    </w:p>
    <w:p w14:paraId="3855219F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Prijedlog i donošenje Odluke o objavi natječaja za zdravstvenog voditelja/icu- 1 izvršitelj, na određeno puno radno vrijeme do povratka radnice</w:t>
      </w:r>
    </w:p>
    <w:p w14:paraId="34F7977F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Odluka o donošenju Statuta Dječjeg vrtića "Latica Garčin" nakon dobivene suglasnosti Općinskog vijeća</w:t>
      </w:r>
    </w:p>
    <w:p w14:paraId="197BA899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Odluka o donošenju Plana upisa u Dječji vrtić . "Latica Garčin" za pedagošku godinu 2026./2027. nakon dobivene suglasnosti Općinskog vijeća</w:t>
      </w:r>
    </w:p>
    <w:p w14:paraId="37FFB7AB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Odluka o donošenju Pravilnika o upisu djece i ostvarivanju prava i obveza korisnika usluga u Dječjem vrtiću „Latica Garčin“</w:t>
      </w:r>
    </w:p>
    <w:p w14:paraId="6835FCE6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Odluka o donošenju Pravilnika o unutarnjem ustrojstvu Dječjeg vrtića "Latica Garčin" nakon dobivene suglasnosti Općinskog vijeća</w:t>
      </w:r>
    </w:p>
    <w:p w14:paraId="7A340554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Odluka o donošenju Pravilnika o plaćama, naknadama plaće i drugim materijalnim pravima radnika Dječjeg vrtića "Latica Garčin" nakon dobivene suglasnosti Općinskog vijeća</w:t>
      </w:r>
    </w:p>
    <w:p w14:paraId="38BD586F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Prijedlog i donošenje Odluke o objavi poziva na upis djece u redoviti program Dječjeg vrtića „Latica Garčin“ za pedagoš</w:t>
      </w:r>
      <w:r>
        <w:rPr>
          <w:color w:val="000000"/>
        </w:rPr>
        <w:t xml:space="preserve">ku godinu 2026./2027.</w:t>
      </w:r>
    </w:p>
    <w:p w14:paraId="5FB3C23B">
      <w:pPr>
        <w:pStyle w:val="StandardWeb"/>
        <w:numPr>
          <w:ilvl w:val="0"/>
          <w:numId w:val="2"/>
        </w:numPr>
        <w:spacing/>
        <w:rPr>
          <w:color w:val="000000"/>
        </w:rPr>
      </w:pPr>
      <w:r>
        <w:rPr>
          <w:color w:val="000000"/>
        </w:rPr>
        <w:t xml:space="preserve">Razno</w:t>
      </w:r>
    </w:p>
    <w:p w14:paraId="284B9443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:lang w:val="hr" w:eastAsia="hr-HR"/>
          <w14:ligatures w14:val="none"/>
        </w:rPr>
      </w:pPr>
    </w:p>
    <w:p w14:paraId="187C578A">
      <w:pPr>
        <w:suppressAutoHyphens/>
        <w:spacing w:after="0" w:line="360" w:lineRule="auto"/>
        <w:ind w:left="1069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5" w:name="_Hlk204147160"/>
    </w:p>
    <w:bookmarkEnd w:id="5"/>
    <w:p w14:paraId="7537164E">
      <w:pPr>
        <w:spacing w:after="0" w:line="240" w:lineRule="auto"/>
        <w:ind w:left="708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</w:pPr>
    </w:p>
    <w:p w14:paraId="5D5FB1FC">
      <w:pPr>
        <w:spacing w:after="0" w:line="240" w:lineRule="auto"/>
        <w:ind w:left="708"/>
        <w:jc w:val="both"/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</w:pPr>
    </w:p>
    <w:p w14:paraId="3B3BEFEE">
      <w:pPr>
        <w:suppressAutoHyphens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1. Usvajanje zapisnika s 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sjednice Upravnog vijeća</w:t>
      </w:r>
    </w:p>
    <w:p w14:paraId="05706012">
      <w:pPr>
        <w:suppressAutoHyphens/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Zapisnik s 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Upravnog vijeće jednoglasno je usvojen.</w:t>
      </w:r>
    </w:p>
    <w:p w14:paraId="520E9591">
      <w:pPr>
        <w:suppressAutoHyphens/>
        <w:spacing w:after="0"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2. </w:t>
      </w:r>
      <w:r>
        <w:rPr>
          <w:b/>
          <w:bCs/>
          <w:color w:val="000000"/>
          <w:sz w:val="24"/>
          <w:szCs w:val="24"/>
        </w:rPr>
        <w:t xml:space="preserve">Donošenje Odluke o poništenju natječaja za zdravstvenog voditelja/icu- 1 izvršitelj, na određeno puno radno vrijeme do povratka radnice</w:t>
      </w:r>
    </w:p>
    <w:p w14:paraId="7721C358">
      <w:pPr>
        <w:suppressAutoHyphens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ab/>
        <w:t xml:space="preserve"/>
      </w:r>
      <w:r>
        <w:rPr>
          <w:color w:val="000000"/>
          <w:sz w:val="24"/>
          <w:szCs w:val="24"/>
        </w:rPr>
        <w:t xml:space="preserve">Jednoglasno je donesena Odluka o poništenju natječaja za zdravstvenog voditelja/icu</w:t>
      </w:r>
      <w:r>
        <w:rPr>
          <w:color w:val="000000"/>
          <w:sz w:val="24"/>
          <w:szCs w:val="24"/>
        </w:rPr>
        <w:t xml:space="preserve">, na određeno puno radno vrijeme do povra</w:t>
      </w:r>
      <w:r>
        <w:rPr>
          <w:color w:val="000000"/>
          <w:sz w:val="24"/>
          <w:szCs w:val="24"/>
        </w:rPr>
        <w:t xml:space="preserve">t</w:t>
      </w:r>
      <w:r>
        <w:rPr>
          <w:color w:val="000000"/>
          <w:sz w:val="24"/>
          <w:szCs w:val="24"/>
        </w:rPr>
        <w:t xml:space="preserve">ka radnice </w:t>
      </w:r>
      <w:r>
        <w:rPr>
          <w:color w:val="000000"/>
          <w:sz w:val="24"/>
          <w:szCs w:val="24"/>
        </w:rPr>
        <w:t xml:space="preserve">jer je kandidatkinja koja je primljena </w:t>
      </w:r>
      <w:r>
        <w:rPr>
          <w:color w:val="000000"/>
          <w:sz w:val="24"/>
          <w:szCs w:val="24"/>
        </w:rPr>
        <w:t xml:space="preserve">na isto radno mjesto, </w:t>
      </w:r>
      <w:r>
        <w:rPr>
          <w:color w:val="000000"/>
          <w:sz w:val="24"/>
          <w:szCs w:val="24"/>
        </w:rPr>
        <w:t xml:space="preserve">odustala</w:t>
      </w:r>
      <w:r>
        <w:rPr>
          <w:color w:val="000000"/>
          <w:sz w:val="24"/>
          <w:szCs w:val="24"/>
        </w:rPr>
        <w:t xml:space="preserve">.</w:t>
      </w:r>
    </w:p>
    <w:p w14:paraId="10ECC3A1">
      <w:pPr>
        <w:suppressAutoHyphens/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Točka 3. </w:t>
      </w:r>
      <w:r>
        <w:rPr>
          <w:b/>
          <w:bCs/>
          <w:color w:val="000000"/>
          <w:sz w:val="24"/>
          <w:szCs w:val="24"/>
        </w:rPr>
        <w:t xml:space="preserve">Prijedlog i donošenje Odluke o objavi natječaja za zdravstvenog voditelja/icu- 1 izvršitelj, na određeno puno radno vrijeme do povratka radnice</w:t>
      </w:r>
    </w:p>
    <w:p w14:paraId="4600F6FB">
      <w:pPr>
        <w:suppressAutoHyphens/>
        <w:spacing w:after="0" w:line="240" w:lineRule="auto"/>
        <w:rPr>
          <w:b/>
          <w:bCs/>
          <w:color w:val="000000"/>
          <w:sz w:val="24"/>
          <w:szCs w:val="24"/>
        </w:rPr>
      </w:pPr>
    </w:p>
    <w:p w14:paraId="2E4151D0">
      <w:pPr>
        <w:suppressAutoHyphens/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color w:val="000000"/>
          <w:sz w:val="24"/>
          <w:szCs w:val="24"/>
        </w:rPr>
        <w:tab/>
        <w:t xml:space="preserve"/>
      </w:r>
      <w:r>
        <w:rPr>
          <w:color w:val="000000"/>
          <w:sz w:val="24"/>
          <w:szCs w:val="24"/>
        </w:rPr>
        <w:t xml:space="preserve">Na p</w:t>
      </w:r>
      <w:r>
        <w:rPr>
          <w:color w:val="000000"/>
          <w:sz w:val="24"/>
          <w:szCs w:val="24"/>
        </w:rPr>
        <w:t xml:space="preserve">rijedlog ravnateljice </w:t>
      </w:r>
      <w:r>
        <w:rPr>
          <w:color w:val="000000"/>
          <w:sz w:val="24"/>
          <w:szCs w:val="24"/>
        </w:rPr>
        <w:t xml:space="preserve">donesena je Odluka o objavi natječaja</w:t>
      </w:r>
      <w:r>
        <w:rPr>
          <w:color w:val="000000"/>
          <w:sz w:val="24"/>
          <w:szCs w:val="24"/>
        </w:rPr>
        <w:t xml:space="preserve"> za zdravstvenog voditelja/ice -1 izvršitelj, na određeno puno radno vrijeme</w:t>
      </w:r>
      <w:r>
        <w:rPr>
          <w:color w:val="000000"/>
          <w:sz w:val="24"/>
          <w:szCs w:val="24"/>
        </w:rPr>
        <w:t xml:space="preserve"> do povratka radnice.</w:t>
      </w:r>
    </w:p>
    <w:p w14:paraId="3238BACF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</w:pPr>
    </w:p>
    <w:p w14:paraId="4C504419">
      <w:pPr>
        <w:pStyle w:val="StandardWeb"/>
        <w:spacing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4. </w:t>
      </w:r>
      <w:r>
        <w:rPr>
          <w:b/>
          <w:bCs/>
          <w:color w:val="000000"/>
        </w:rPr>
        <w:t xml:space="preserve">Odluka o donošenju Statuta Dječjeg vrtića "Latica Garčin" nakon dobivene suglasnosti Općinskog vijeća</w:t>
      </w:r>
    </w:p>
    <w:p w14:paraId="1A641B01">
      <w:pPr>
        <w:pStyle w:val="StandardWeb"/>
        <w:spacing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Nakon dobive</w:t>
      </w:r>
      <w:r>
        <w:rPr>
          <w:color w:val="000000"/>
        </w:rPr>
        <w:t xml:space="preserve">ne suglasnosti Općinskog vijeća donesena je</w:t>
      </w:r>
      <w:r>
        <w:rPr>
          <w:color w:val="000000"/>
        </w:rPr>
        <w:t xml:space="preserve"> Statut Dječjeg vrtića „Latica Garčin“</w:t>
      </w:r>
    </w:p>
    <w:p w14:paraId="65BBF0B0">
      <w:pPr>
        <w:pStyle w:val="StandardWeb"/>
        <w:spacing/>
        <w:rPr>
          <w:b/>
          <w:bCs/>
          <w:color w:val="000000"/>
        </w:rPr>
      </w:pPr>
      <w:r>
        <w:rPr>
          <w:rFonts w:eastAsia="Calibri"/>
          <w:b/>
          <w:bCs/>
        </w:rPr>
        <w:t xml:space="preserve">Točka 5. </w:t>
      </w:r>
      <w:r>
        <w:rPr>
          <w:b/>
          <w:bCs/>
          <w:color w:val="000000"/>
        </w:rPr>
        <w:t xml:space="preserve">Odluka o donošenju Plana upisa u Dječji vrtić . "Latica Garčin" za pedagošku godinu 2026./2027. nakon dobivene suglasnosti Općinskog vijeća</w:t>
      </w:r>
    </w:p>
    <w:p w14:paraId="40684EE1">
      <w:pPr>
        <w:pStyle w:val="StandardWeb"/>
        <w:spacing w:line="480" w:lineRule="auto"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Nakon dobivene suglasnosti Općinskog vijeća</w:t>
      </w:r>
      <w:r>
        <w:rPr>
          <w:color w:val="000000"/>
        </w:rPr>
        <w:t xml:space="preserve"> donesen </w:t>
      </w:r>
      <w:r>
        <w:rPr>
          <w:color w:val="000000"/>
        </w:rPr>
        <w:t xml:space="preserve">je Plan upisa u Dječji vrtić „L</w:t>
      </w:r>
      <w:r>
        <w:rPr>
          <w:color w:val="000000"/>
        </w:rPr>
        <w:t xml:space="preserve">atica Garčin“</w:t>
      </w:r>
    </w:p>
    <w:p w14:paraId="1A2A672F">
      <w:pPr>
        <w:pStyle w:val="StandardWeb"/>
        <w:spacing w:line="480" w:lineRule="auto"/>
        <w:rPr>
          <w:color w:val="000000"/>
        </w:rPr>
      </w:pPr>
      <w:r>
        <w:rPr>
          <w:rFonts w:eastAsia="Calibri"/>
          <w:b/>
          <w:bCs/>
        </w:rPr>
        <w:t xml:space="preserve">Točka 6.</w:t>
      </w:r>
      <w:r>
        <w:rPr>
          <w:rFonts w:eastAsia="Calibri"/>
          <w:b/>
          <w:bCs/>
        </w:rPr>
        <w:t xml:space="preserve"> </w:t>
      </w:r>
      <w:r>
        <w:rPr>
          <w:b/>
          <w:bCs/>
          <w:color w:val="000000"/>
        </w:rPr>
        <w:t xml:space="preserve">Odluka o donošenju Pravilnika o upisu djece i ostvarivanju prava i obveza korisnika usluga u Dječjem vrtiću „Latica Garčin“</w:t>
      </w:r>
    </w:p>
    <w:p w14:paraId="163EA534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65C4F2B2">
      <w:pPr>
        <w:suppressAutoHyphens/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Jednoglasno je usvojen Pravilnik o upisu djece i ostvarivanju prava i obveza korisnika usluga u Dječeg vrtića „Latica Garčin“</w:t>
      </w:r>
    </w:p>
    <w:p w14:paraId="049EA8EA">
      <w:pPr>
        <w:suppressAutoHyphens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 </w:t>
      </w:r>
    </w:p>
    <w:p w14:paraId="47388685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Točka 7. </w:t>
      </w:r>
      <w:r>
        <w:rPr>
          <w:b/>
          <w:bCs/>
          <w:color w:val="000000"/>
          <w:sz w:val="24"/>
          <w:szCs w:val="24"/>
        </w:rPr>
        <w:t xml:space="preserve">Odluka o donošenju Pravilnika o unutarnjem ustrojstvu Dječjeg vrtića "Latica Garčin" nakon dobivene suglasnosti Općinskog vijeća</w:t>
      </w:r>
    </w:p>
    <w:p w14:paraId="2881ACA3">
      <w:pPr>
        <w:suppressAutoHyphens/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</w:p>
    <w:p w14:paraId="58E23BF4">
      <w:pPr>
        <w:suppressAutoHyphens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Nakon dobivene su</w:t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glasnosti Općinskog vijeće donesen je Pravilnik o unutarnjem ustrojstvu Dječjeg vrtića „Latica Garčin“</w:t>
      </w:r>
      <w:r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  <w:t xml:space="preserve">.</w:t>
      </w:r>
    </w:p>
    <w:p w14:paraId="5E8D7435">
      <w:pPr>
        <w:suppressAutoHyphens/>
        <w:spacing w:after="0" w:line="240" w:lineRule="auto"/>
        <w:ind w:left="1069"/>
        <w:rPr>
          <w:rFonts w:ascii="Times New Roman" w:hAnsi="Times New Roman" w:cs="Times New Roman"/>
          <w:b/>
          <w:bCs/>
          <w:kern w:val="0"/>
          <w:sz w:val="24"/>
          <w:szCs w:val="24"/>
          <w:highlight w:val="yellow"/>
          <w14:ligatures w14:val="none"/>
        </w:rPr>
      </w:pPr>
    </w:p>
    <w:p w14:paraId="413A60F6">
      <w:pPr>
        <w:suppressAutoHyphens/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kern w:val="0"/>
          <w:sz w:val="24"/>
          <w:szCs w:val="24"/>
          <w14:ligatures w14:val="none"/>
        </w:rPr>
        <w:t xml:space="preserve">Točka 8. </w:t>
      </w:r>
      <w:r>
        <w:rPr>
          <w:b/>
          <w:bCs/>
          <w:color w:val="000000"/>
          <w:sz w:val="24"/>
          <w:szCs w:val="24"/>
        </w:rPr>
        <w:t xml:space="preserve">Odluka o donošenju Pravilnika o plaćama, naknadama plaće i drugim materijalnim pravima radnika Dječjeg vrtića "Latica Garčin" nakon dobivene suglasnosti Općinskog vijeća</w:t>
      </w:r>
    </w:p>
    <w:p w14:paraId="61C58066">
      <w:pPr>
        <w:suppressAutoHyphens/>
        <w:spacing w:after="0" w:line="240" w:lineRule="auto"/>
        <w:rPr>
          <w:b/>
          <w:bCs/>
          <w:color w:val="000000"/>
          <w:sz w:val="24"/>
          <w:szCs w:val="24"/>
        </w:rPr>
      </w:pPr>
    </w:p>
    <w:p w14:paraId="382F9865">
      <w:pPr>
        <w:suppressAutoHyphens/>
        <w:spacing w:after="0" w:line="240" w:lineRule="auto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b/>
          <w:bCs/>
          <w:color w:val="000000"/>
          <w:sz w:val="24"/>
          <w:szCs w:val="24"/>
        </w:rPr>
        <w:tab/>
        <w:t xml:space="preserve"/>
      </w:r>
      <w:r>
        <w:rPr>
          <w:color w:val="000000"/>
          <w:sz w:val="24"/>
          <w:szCs w:val="24"/>
        </w:rPr>
        <w:t xml:space="preserve">Nakon dobivene suglasnosti Općinskog vijeć</w:t>
      </w:r>
      <w:r>
        <w:rPr>
          <w:color w:val="000000"/>
          <w:sz w:val="24"/>
          <w:szCs w:val="24"/>
        </w:rPr>
        <w:t xml:space="preserve">a</w:t>
      </w:r>
      <w:r>
        <w:rPr>
          <w:color w:val="000000"/>
          <w:sz w:val="24"/>
          <w:szCs w:val="24"/>
        </w:rPr>
        <w:t xml:space="preserve"> donesen je Pravilnik o plaćama, naknadama plaća i drugim materijalnim pravima radnika Dječjeg vrtića</w:t>
      </w:r>
      <w:r>
        <w:rPr>
          <w:color w:val="000000"/>
          <w:sz w:val="24"/>
          <w:szCs w:val="24"/>
        </w:rPr>
        <w:t xml:space="preserve"> „Latica Garčin“</w:t>
      </w:r>
      <w:r>
        <w:rPr>
          <w:color w:val="000000"/>
          <w:sz w:val="24"/>
          <w:szCs w:val="24"/>
        </w:rPr>
        <w:t xml:space="preserve">.</w:t>
      </w:r>
    </w:p>
    <w:p w14:paraId="542B565C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ab/>
        <w:t xml:space="preserve"/>
      </w:r>
    </w:p>
    <w:p w14:paraId="37A6FF39">
      <w:pPr>
        <w:pStyle w:val="StandardWeb"/>
        <w:spacing/>
        <w:rPr>
          <w:b/>
          <w:bCs/>
          <w:color w:val="000000"/>
        </w:rPr>
      </w:pPr>
      <w:r>
        <w:rPr>
          <w:b/>
          <w:bCs/>
        </w:rPr>
        <w:t xml:space="preserve">Točka 9.</w:t>
      </w:r>
      <w:r>
        <w:rPr>
          <w:b/>
          <w:bCs/>
        </w:rPr>
        <w:tab/>
        <w:t xml:space="preserve"/>
      </w:r>
      <w:r>
        <w:rPr>
          <w:b/>
          <w:bCs/>
          <w:color w:val="000000"/>
        </w:rPr>
        <w:t xml:space="preserve">Prijedlog i donošenje Odluke o objavi poziva na upis djece u redoviti program Dječjeg vrtića „Latica Garčin“ za pedagošku godinu 2026./2027.</w:t>
      </w:r>
    </w:p>
    <w:p w14:paraId="7C970491">
      <w:pPr>
        <w:pStyle w:val="StandardWeb"/>
        <w:spacing/>
        <w:rPr>
          <w:color w:val="000000"/>
        </w:rPr>
      </w:pPr>
      <w:r>
        <w:rPr>
          <w:b/>
          <w:bCs/>
          <w:color w:val="000000"/>
        </w:rPr>
        <w:tab/>
        <w:t xml:space="preserve"/>
      </w:r>
      <w:r>
        <w:rPr>
          <w:color w:val="000000"/>
        </w:rPr>
        <w:t xml:space="preserve">Na prijedlog ravnateljice jednoglasno je donesena O</w:t>
      </w:r>
      <w:r>
        <w:rPr>
          <w:color w:val="000000"/>
        </w:rPr>
        <w:t xml:space="preserve">dluka o objavi poziva na upis djece u redoviti program Dječjeg vrtića „Latica Garčin“</w:t>
      </w:r>
      <w:r>
        <w:rPr>
          <w:color w:val="000000"/>
        </w:rPr>
        <w:t xml:space="preserve"> za pedagošku godinu 2026./202</w:t>
      </w:r>
      <w:r>
        <w:rPr>
          <w:color w:val="000000"/>
        </w:rPr>
        <w:t xml:space="preserve">7.</w:t>
      </w:r>
    </w:p>
    <w:p w14:paraId="4528A490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CF3C332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D9CDE57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Točka 10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Razno </w:t>
      </w:r>
    </w:p>
    <w:p w14:paraId="5808C837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6803467F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ab/>
        <w:t xml:space="preserve"/>
      </w:r>
    </w:p>
    <w:p w14:paraId="138DD3F1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7C34CC6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5A4EA89">
      <w:pPr>
        <w:suppressAutoHyphens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5434BA8">
      <w:pPr>
        <w:suppressAutoHyphens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2989CC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Predsjednica Upravnog vijeća zaključila je sjednicu u 1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9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:30 sati.</w:t>
      </w:r>
    </w:p>
    <w:p w14:paraId="268336C2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12D8793C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15AFB496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10AFA467">
      <w:pPr>
        <w:spacing w:after="200" w:line="276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val="hr" w:eastAsia="hr-HR"/>
          <w14:ligatures w14:val="none"/>
        </w:rPr>
      </w:pPr>
    </w:p>
    <w:p w14:paraId="3D42C8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Zapisničar: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ab/>
        <w:t xml:space="preserve"/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    Predsjednica Upravnog vijeća DV „Latica Garčin“</w:t>
      </w:r>
    </w:p>
    <w:p w14:paraId="462401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6E61E7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Brankica Vlajnić, mag. praesc. educ.     Lea Bukvić, univ.bacc.praesc.educ.</w:t>
      </w:r>
    </w:p>
    <w:p w14:paraId="3CF43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7FEC82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  <w:t xml:space="preserve">_____________________________        _______________________________</w:t>
      </w:r>
    </w:p>
    <w:p w14:paraId="2F5D4F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59" w:hanging="5759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val="hr" w:eastAsia="hr-HR"/>
          <w14:ligatures w14:val="none"/>
        </w:rPr>
      </w:pPr>
    </w:p>
    <w:p w14:paraId="29B943BA">
      <w:pPr>
        <w:spacing/>
        <w:rPr>
          <w:sz w:val="24"/>
          <w:szCs w:val="24"/>
        </w:rPr>
      </w:pPr>
    </w:p>
    <w:p w14:paraId="1564A223">
      <w:pPr>
        <w:spacing/>
        <w:rPr>
          <w:sz w:val="24"/>
          <w:szCs w:val="24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DA4"/>
    <w:lvl w:ilvl="0">
      <w:start w:val="1"/>
      <w:numFmt w:val="decimal"/>
      <w:suff w:val="tab"/>
      <w:lvlText w:val="%1."/>
      <w:pPr>
        <w:spacing/>
        <w:ind w:left="1353" w:hanging="360"/>
      </w:pPr>
      <w:rPr/>
    </w:lvl>
    <w:lvl w:ilvl="1">
      <w:start w:val="1"/>
      <w:numFmt w:val="lowerLetter"/>
      <w:suff w:val="tab"/>
      <w:lvlText w:val="%2."/>
      <w:pPr>
        <w:spacing/>
        <w:ind w:left="178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05" w:hanging="180"/>
      </w:pPr>
      <w:rPr/>
    </w:lvl>
    <w:lvl w:ilvl="3">
      <w:start w:val="1"/>
      <w:numFmt w:val="decimal"/>
      <w:suff w:val="tab"/>
      <w:lvlText w:val="%4."/>
      <w:pPr>
        <w:spacing/>
        <w:ind w:left="3225" w:hanging="360"/>
      </w:pPr>
      <w:rPr/>
    </w:lvl>
    <w:lvl w:ilvl="4">
      <w:start w:val="1"/>
      <w:numFmt w:val="lowerLetter"/>
      <w:suff w:val="tab"/>
      <w:lvlText w:val="%5."/>
      <w:pPr>
        <w:spacing/>
        <w:ind w:left="394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65" w:hanging="180"/>
      </w:pPr>
      <w:rPr/>
    </w:lvl>
    <w:lvl w:ilvl="6">
      <w:start w:val="1"/>
      <w:numFmt w:val="decimal"/>
      <w:suff w:val="tab"/>
      <w:lvlText w:val="%7."/>
      <w:pPr>
        <w:spacing/>
        <w:ind w:left="5385" w:hanging="360"/>
      </w:pPr>
      <w:rPr/>
    </w:lvl>
    <w:lvl w:ilvl="7">
      <w:start w:val="1"/>
      <w:numFmt w:val="lowerLetter"/>
      <w:suff w:val="tab"/>
      <w:lvlText w:val="%8."/>
      <w:pPr>
        <w:spacing/>
        <w:ind w:left="610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25" w:hanging="180"/>
      </w:pPr>
      <w:rPr/>
    </w:lvl>
  </w:abstractNum>
  <w:abstractNum w:abstractNumId="1">
    <w:nsid w:val="64903176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86"/>
  <w:proofState w:spelling="dirty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bidi="ar-SA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Zadanifontodlomka" w:default="1">
    <w:name w:val="Default Paragraph Font"/>
    <w:uiPriority w:val="1"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Theme="majorHAnsi" w:hAnsiTheme="majorHAnsi" w:eastAsiaTheme="majorEastAsia" w:cstheme="majorBidi"/>
      <w:color w:val="2F5496"/>
      <w:sz w:val="40"/>
      <w:szCs w:val="40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Theme="majorHAnsi" w:hAnsiTheme="majorHAnsi" w:eastAsiaTheme="majorEastAsia" w:cstheme="majorBidi"/>
      <w:color w:val="2F5496"/>
      <w:sz w:val="32"/>
      <w:szCs w:val="32"/>
    </w:rPr>
  </w:style>
  <w:style w:type="character" w:styleId="Naslov3Char" w:customStyle="1">
    <w:name w:val="Naslov 3 Char"/>
    <w:basedOn w:val="Zadanifontodlomka"/>
    <w:link w:val="Heading3"/>
    <w:uiPriority w:val="9"/>
    <w:semiHidden/>
    <w:rPr>
      <w:rFonts w:eastAsiaTheme="majorEastAsia" w:cstheme="majorBidi"/>
      <w:color w:val="2F5496"/>
      <w:sz w:val="28"/>
      <w:szCs w:val="28"/>
    </w:rPr>
  </w:style>
  <w:style w:type="character" w:styleId="Naslov4Char" w:customStyle="1">
    <w:name w:val="Naslov 4 Char"/>
    <w:basedOn w:val="Zadanifontodlomka"/>
    <w:link w:val="Heading4"/>
    <w:uiPriority w:val="9"/>
    <w:semiHidden/>
    <w:rPr>
      <w:rFonts w:eastAsiaTheme="majorEastAsia" w:cstheme="majorBidi"/>
      <w:i/>
      <w:iCs/>
      <w:color w:val="2F5496"/>
    </w:rPr>
  </w:style>
  <w:style w:type="character" w:styleId="Naslov5Char" w:customStyle="1">
    <w:name w:val="Naslov 5 Char"/>
    <w:basedOn w:val="Zadanifontodlomka"/>
    <w:link w:val="Heading5"/>
    <w:uiPriority w:val="9"/>
    <w:semiHidden/>
    <w:rPr>
      <w:rFonts w:eastAsiaTheme="majorEastAsia" w:cstheme="majorBidi"/>
      <w:color w:val="2F5496"/>
    </w:rPr>
  </w:style>
  <w:style w:type="character" w:styleId="Naslov6Char" w:customStyle="1">
    <w:name w:val="Naslov 6 Char"/>
    <w:basedOn w:val="Zadanifontodlomka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styleId="Naslov7Char" w:customStyle="1">
    <w:name w:val="Naslov 7 Char"/>
    <w:basedOn w:val="Zadanifontodlomka"/>
    <w:link w:val="Heading7"/>
    <w:uiPriority w:val="9"/>
    <w:semiHidden/>
    <w:rPr>
      <w:rFonts w:eastAsiaTheme="majorEastAsia" w:cstheme="majorBidi"/>
      <w:color w:val="595959"/>
    </w:rPr>
  </w:style>
  <w:style w:type="character" w:styleId="Naslov8Char" w:customStyle="1">
    <w:name w:val="Naslov 8 Char"/>
    <w:basedOn w:val="Zadanifontodlomka"/>
    <w:link w:val="Heading8"/>
    <w:uiPriority w:val="9"/>
    <w:semiHidden/>
    <w:rPr>
      <w:rFonts w:eastAsiaTheme="majorEastAsia" w:cstheme="majorBidi"/>
      <w:i/>
      <w:iCs/>
      <w:color w:val="272727"/>
    </w:rPr>
  </w:style>
  <w:style w:type="character" w:styleId="Naslov9Char" w:customStyle="1">
    <w:name w:val="Naslov 9 Char"/>
    <w:basedOn w:val="Zadanifontodlomka"/>
    <w:link w:val="Heading9"/>
    <w:uiPriority w:val="9"/>
    <w:semiHidden/>
    <w:rPr>
      <w:rFonts w:eastAsiaTheme="majorEastAsia" w:cstheme="majorBidi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aslovChar" w:customStyle="1">
    <w:name w:val="Naslov Char"/>
    <w:basedOn w:val="Zadanifontodlomka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/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PodnaslovChar" w:customStyle="1">
    <w:name w:val="Podnaslov Char"/>
    <w:basedOn w:val="Zadanifontodlomka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/>
    </w:rPr>
  </w:style>
  <w:style w:type="character" w:styleId="CitatChar" w:customStyle="1">
    <w:name w:val="Citat Char"/>
    <w:basedOn w:val="Zadanifontodlomka"/>
    <w:link w:val="Quote"/>
    <w:uiPriority w:val="29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Jakoisticanje" w:customStyle="1">
    <w:name w:val="Intense Emphasis"/>
    <w:basedOn w:val="Zadanifontodlomka"/>
    <w:uiPriority w:val="21"/>
    <w:qFormat/>
    <w:rPr>
      <w:i/>
      <w:iCs/>
      <w:color w:val="2F5496"/>
    </w:rPr>
  </w:style>
  <w:style w:type="paragraph" w:styleId="Naglaencitat" w:customStyle="1">
    <w:name w:val="Intense Quote"/>
    <w:basedOn w:val="Normal"/>
    <w:next w:val="Normal"/>
    <w:link w:val="NaglašencitatChar"/>
    <w:uiPriority w:val="30"/>
    <w:qFormat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styleId="NaglaencitatChar" w:customStyle="1">
    <w:name w:val="Naglašen citat Char"/>
    <w:basedOn w:val="Zadanifontodlomka"/>
    <w:link w:val="IntenseQuote"/>
    <w:uiPriority w:val="30"/>
    <w:rPr>
      <w:i/>
      <w:iCs/>
      <w:color w:val="2F5496"/>
    </w:rPr>
  </w:style>
  <w:style w:type="character" w:styleId="Istaknutareferenca" w:customStyle="1">
    <w:name w:val="Intense Reference"/>
    <w:basedOn w:val="Zadanifontodlomka"/>
    <w:uiPriority w:val="32"/>
    <w:qFormat/>
    <w:rPr>
      <w:b/>
      <w:bCs/>
      <w:smallCaps/>
      <w:color w:val="2F5496"/>
      <w:spacing w:val="5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3</Pages>
  <Words>758</Words>
  <Characters>4322</Characters>
  <Application>Microsoft Office Word</Application>
  <DocSecurity>0</DocSecurity>
  <Lines>36</Lines>
  <Paragraphs>10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Latica Garčin</dc:creator>
  <cp:keywords/>
  <dc:description/>
  <cp:lastModifiedBy>DV Latica Garčin Psiholog</cp:lastModifiedBy>
  <cp:revision>3</cp:revision>
  <dcterms:created xsi:type="dcterms:W3CDTF">2026-06-02T06:13:00Z</dcterms:created>
  <dcterms:modified xsi:type="dcterms:W3CDTF">2026-06-08T11:28:00Z</dcterms:modified>
</cp:coreProperties>
</file>