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pPr w:leftFromText="180" w:rightFromText="180" w:vertAnchor="text" w:horzAnchor="margin" w:tblpXSpec="center" w:tblpY="166"/>
        <w:tblW w:w="90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101"/>
        <w:gridCol w:w="1963"/>
      </w:tblGrid>
      <w:tr>
        <w:trPr>
          <w:trHeight w:val="13" w:hRule="atLeast"/>
        </w:trPr>
        <w:tc>
          <w:tcPr>
            <w:tcW w:type="dxa" w:w="7101"/>
            <w:tcBorders/>
          </w:tcPr>
          <w:p>
            <w:pPr>
              <w:spacing w:after="160"/>
              <w:rPr>
                <w:rFonts w:ascii="Times New Roman" w:hAnsi="Times New Roman" w:cs="Times New Roman"/>
              </w:rPr>
            </w:pPr>
            <w:bookmarkStart w:id="2" w:name="_Hlk128748807"/>
            <w:r>
              <w:rPr>
                <w:rFonts w:ascii="Times New Roman" w:hAnsi="Times New Roman" w:cs="Times New Roman"/>
              </w:rPr>
              <w:t xml:space="preserve">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112-01/26-01/6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2178-6-2-26-2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Garčin, </w:t>
            </w:r>
            <w:r>
              <w:rPr>
                <w:rFonts w:ascii="Times New Roman" w:hAnsi="Times New Roman" w:cs="Times New Roman"/>
              </w:rPr>
              <w:t xml:space="preserve">25.8.2026. </w:t>
            </w:r>
          </w:p>
          <w:p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type="auto" w:w="0"/>
            <w:tcBorders/>
          </w:tcPr>
          <w:p>
            <w:pPr>
              <w:spacing w:after="160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2"/>
    <w:p w14:paraId="23851E80">
      <w:pPr>
        <w:spacing/>
        <w:jc w:val="both"/>
        <w:rPr/>
      </w:pPr>
      <w:r>
        <w:rPr/>
        <w:t xml:space="preserve">Temeljem </w:t>
      </w:r>
      <w:r>
        <w:rPr/>
        <w:t xml:space="preserve">natječaja</w:t>
      </w:r>
      <w:r>
        <w:rPr/>
        <w:t xml:space="preserve"> </w:t>
      </w:r>
      <w:r>
        <w:rPr/>
        <w:t xml:space="preserve">objavljenog 0</w:t>
      </w:r>
      <w:r>
        <w:rPr/>
        <w:t xml:space="preserve">6</w:t>
      </w:r>
      <w:r>
        <w:rPr/>
        <w:t xml:space="preserve">.08.2026. na mrežnim stranicama Dječjeg vrtića „</w:t>
      </w:r>
      <w:r>
        <w:rPr/>
        <w:t xml:space="preserve">Latica Garčin</w:t>
      </w:r>
      <w:r>
        <w:rPr/>
        <w:t xml:space="preserve">“ i Hrvatskog</w:t>
      </w:r>
      <w:r>
        <w:rPr/>
        <w:t xml:space="preserve"> </w:t>
      </w:r>
      <w:r>
        <w:rPr/>
        <w:t xml:space="preserve">zavoda za zapošljavanje, područna služba </w:t>
      </w:r>
      <w:r>
        <w:rPr/>
        <w:t xml:space="preserve">Slavonski Brod</w:t>
      </w:r>
      <w:r>
        <w:rPr/>
        <w:t xml:space="preserve">, </w:t>
      </w:r>
      <w:r>
        <w:rPr/>
        <w:t xml:space="preserve">Dječji vrtić „Latica Garčin“ dostavlja</w:t>
      </w:r>
      <w:r>
        <w:rPr/>
        <w:t xml:space="preserve">:</w:t>
      </w:r>
    </w:p>
    <w:p w14:paraId="44EFCF3E">
      <w:pPr>
        <w:spacing/>
        <w:jc w:val="both"/>
        <w:rPr/>
      </w:pPr>
    </w:p>
    <w:p w14:paraId="3EEE66F3">
      <w:pPr>
        <w:spacing/>
        <w:jc w:val="center"/>
        <w:rPr>
          <w:b/>
          <w:bCs/>
        </w:rPr>
      </w:pPr>
      <w:r>
        <w:rPr>
          <w:b/>
          <w:bCs/>
        </w:rPr>
        <w:t xml:space="preserve">OBAVIJEST KANDIDATIMA O MJESTU</w:t>
      </w:r>
      <w:r>
        <w:rPr>
          <w:b/>
          <w:bCs/>
        </w:rPr>
        <w:t xml:space="preserve"> I </w:t>
      </w:r>
      <w:r>
        <w:rPr>
          <w:b/>
          <w:bCs/>
        </w:rPr>
        <w:t xml:space="preserve">VREMENU ODRŽAVANJA I</w:t>
      </w:r>
    </w:p>
    <w:p w14:paraId="5AF0418E">
      <w:pPr>
        <w:spacing/>
        <w:jc w:val="center"/>
        <w:rPr>
          <w:b/>
          <w:bCs/>
        </w:rPr>
      </w:pPr>
      <w:r>
        <w:rPr>
          <w:b/>
          <w:bCs/>
        </w:rPr>
        <w:t xml:space="preserve">NAČINU PROVEDBE POSTUPKA PROCJENE/TESTIRANJA I VREDNOVANJA</w:t>
      </w:r>
    </w:p>
    <w:p w14:paraId="50BDC297">
      <w:pPr>
        <w:spacing/>
        <w:jc w:val="center"/>
        <w:rPr>
          <w:b/>
          <w:bCs/>
        </w:rPr>
      </w:pPr>
      <w:r>
        <w:rPr>
          <w:b/>
          <w:bCs/>
        </w:rPr>
        <w:t xml:space="preserve">KANDIDATA</w:t>
      </w:r>
    </w:p>
    <w:p w14:paraId="1ADF0961">
      <w:pPr>
        <w:spacing/>
        <w:jc w:val="both"/>
        <w:rPr/>
      </w:pPr>
    </w:p>
    <w:p w14:paraId="53F199AE">
      <w:pPr>
        <w:spacing/>
        <w:jc w:val="both"/>
        <w:rPr/>
      </w:pPr>
      <w:r>
        <w:rPr/>
        <w:t xml:space="preserve">Za kandidate čije su prijave pravovremene, potpune i ispunjavanju formalne uvjete,</w:t>
      </w:r>
      <w:r>
        <w:rPr/>
        <w:t xml:space="preserve"> </w:t>
      </w:r>
      <w:r>
        <w:rPr/>
        <w:t xml:space="preserve">procjena/testiranje i vrednovanje kandidata za radno mjesto</w:t>
      </w:r>
      <w:r>
        <w:rPr/>
        <w:t xml:space="preserve"> </w:t>
      </w:r>
    </w:p>
    <w:p w14:paraId="79F08FB8">
      <w:pPr>
        <w:spacing/>
        <w:jc w:val="both"/>
        <w:rPr/>
      </w:pPr>
      <w:r>
        <w:rPr/>
        <w:t xml:space="preserve">- POMOĆNOG DJELATNIKA ZA NJEGU, SKRB I PRATNJU </w:t>
      </w:r>
      <w:r>
        <w:rPr/>
        <w:t xml:space="preserve">–</w:t>
      </w:r>
      <w:r>
        <w:rPr/>
        <w:t xml:space="preserve"> 2 (dva) izvršitelja/</w:t>
      </w:r>
      <w:r>
        <w:rPr/>
        <w:t xml:space="preserve">ice</w:t>
      </w:r>
      <w:r>
        <w:rPr/>
        <w:t xml:space="preserve"> na određeno nepuno radno vrijeme dok traju potrebe</w:t>
      </w:r>
      <w:r>
        <w:rPr/>
        <w:t xml:space="preserve">,</w:t>
      </w:r>
      <w:r>
        <w:rPr/>
        <w:t xml:space="preserve"> a najduže do 3 godine – 20 sati tjedno</w:t>
      </w:r>
    </w:p>
    <w:p w14:paraId="25CC92B8">
      <w:pPr>
        <w:spacing/>
        <w:jc w:val="both"/>
        <w:rPr/>
      </w:pPr>
      <w:r>
        <w:rPr/>
        <w:t xml:space="preserve">o</w:t>
      </w:r>
      <w:r>
        <w:rPr/>
        <w:t xml:space="preserve">držat će se u ponedjeljak 31.8.2026. od 12:00 sati u prostorijama Dječjeg vrtića „Latica Garčin“ prema </w:t>
      </w:r>
      <w:r>
        <w:rPr/>
        <w:t xml:space="preserve">terminima dobivenim</w:t>
      </w:r>
      <w:r>
        <w:rPr/>
        <w:t xml:space="preserve">a</w:t>
      </w:r>
      <w:r>
        <w:rPr/>
        <w:t xml:space="preserve"> u telefonskim razgovorima</w:t>
      </w:r>
      <w:r>
        <w:rPr/>
        <w:t xml:space="preserve">.</w:t>
      </w:r>
    </w:p>
    <w:p w14:paraId="34255FC1">
      <w:pPr>
        <w:spacing/>
        <w:jc w:val="both"/>
        <w:rPr/>
      </w:pPr>
    </w:p>
    <w:p w14:paraId="3D0C851A">
      <w:pPr>
        <w:spacing/>
        <w:jc w:val="both"/>
        <w:rPr/>
      </w:pPr>
      <w:r>
        <w:rPr/>
        <w:t xml:space="preserve">Način procjene/testiranja i vrednovanja kandidata:</w:t>
      </w:r>
      <w:r>
        <w:rPr/>
        <w:t xml:space="preserve"> </w:t>
      </w:r>
      <w:r>
        <w:rPr/>
        <w:t xml:space="preserve">- Razgovor </w:t>
      </w:r>
      <w:r>
        <w:rPr/>
        <w:t xml:space="preserve">s povjerenstvom </w:t>
      </w:r>
    </w:p>
    <w:p w14:paraId="6EC92DA7">
      <w:pPr>
        <w:spacing/>
        <w:jc w:val="both"/>
        <w:rPr/>
      </w:pPr>
      <w:r>
        <w:rPr/>
        <w:t xml:space="preserve">Po dolasku na testiranje od kandidata će biti zatraženo predočenje isprave radi utvrđivanja</w:t>
      </w:r>
      <w:r>
        <w:rPr/>
        <w:t xml:space="preserve"> </w:t>
      </w:r>
      <w:r>
        <w:rPr/>
        <w:t xml:space="preserve">identiteta.</w:t>
      </w:r>
    </w:p>
    <w:p w14:paraId="36E95FA5">
      <w:pPr>
        <w:spacing/>
        <w:jc w:val="both"/>
        <w:rPr/>
      </w:pPr>
      <w:r>
        <w:rPr/>
        <w:t xml:space="preserve">Kandidati koji ne mogu dokazati identitet, ne mogu pristupiti testiranju.</w:t>
      </w:r>
    </w:p>
    <w:p w14:paraId="5666384A">
      <w:pPr>
        <w:spacing/>
        <w:jc w:val="both"/>
        <w:rPr/>
      </w:pPr>
      <w:r>
        <w:rPr/>
        <w:t xml:space="preserve">Kandidati su dužni pridržavati se utvrđenog vremena i rasporeda usmenog razgovora</w:t>
      </w:r>
      <w:r>
        <w:rPr/>
        <w:t xml:space="preserve"> </w:t>
      </w:r>
      <w:r>
        <w:rPr/>
        <w:t xml:space="preserve">(intervjua).</w:t>
      </w:r>
    </w:p>
    <w:p w14:paraId="19EBC6A7">
      <w:pPr>
        <w:spacing/>
        <w:jc w:val="both"/>
        <w:rPr/>
      </w:pPr>
      <w:r>
        <w:rPr/>
        <w:t xml:space="preserve">Povjerenstvo</w:t>
      </w:r>
      <w:r>
        <w:rPr/>
        <w:t xml:space="preserve"> će kroz razgovor s kandidatima utvrditi znanja, sposobnosti i vještine, interese,</w:t>
      </w:r>
      <w:r>
        <w:rPr/>
        <w:t xml:space="preserve"> </w:t>
      </w:r>
      <w:r>
        <w:rPr/>
        <w:t xml:space="preserve">profesionalne ciljeve i motivaciju za rad u Dječjem vrtiću „</w:t>
      </w:r>
      <w:r>
        <w:rPr/>
        <w:t xml:space="preserve">Latica Garčin</w:t>
      </w:r>
      <w:r>
        <w:rPr/>
        <w:t xml:space="preserve">“.</w:t>
      </w:r>
    </w:p>
    <w:p w14:paraId="0530B1BD">
      <w:pPr>
        <w:spacing/>
        <w:jc w:val="both"/>
        <w:rPr/>
      </w:pPr>
    </w:p>
    <w:p w14:paraId="7DB91DA1">
      <w:pPr>
        <w:spacing/>
        <w:jc w:val="right"/>
        <w:rPr/>
      </w:pPr>
      <w:r>
        <w:rPr/>
        <w:t xml:space="preserve">POVJERENSTVO</w:t>
      </w: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200247B" w:usb2="00000009" w:usb3="00000000" w:csb0="000001F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200247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98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bidi="ar-SA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Theme="majorHAnsi" w:hAnsiTheme="majorHAnsi" w:eastAsiaTheme="majorEastAsia" w:cstheme="majorBidi"/>
      <w:color w:val="2F5496"/>
      <w:sz w:val="40"/>
      <w:szCs w:val="40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Theme="majorHAnsi" w:hAnsiTheme="majorHAnsi" w:eastAsiaTheme="majorEastAsia" w:cstheme="majorBidi"/>
      <w:color w:val="2F5496"/>
      <w:sz w:val="32"/>
      <w:szCs w:val="32"/>
    </w:rPr>
  </w:style>
  <w:style w:type="character" w:styleId="Naslov3Char" w:customStyle="1">
    <w:name w:val="Naslov 3 Char"/>
    <w:basedOn w:val="Zadanifontodlomka"/>
    <w:link w:val="Heading3"/>
    <w:uiPriority w:val="9"/>
    <w:semiHidden/>
    <w:rPr>
      <w:rFonts w:eastAsiaTheme="majorEastAsia" w:cstheme="majorBidi"/>
      <w:color w:val="2F5496"/>
      <w:sz w:val="28"/>
      <w:szCs w:val="28"/>
    </w:rPr>
  </w:style>
  <w:style w:type="character" w:styleId="Naslov4Char" w:customStyle="1">
    <w:name w:val="Naslov 4 Char"/>
    <w:basedOn w:val="Zadanifontodlomka"/>
    <w:link w:val="Heading4"/>
    <w:uiPriority w:val="9"/>
    <w:semiHidden/>
    <w:rPr>
      <w:rFonts w:eastAsiaTheme="majorEastAsia" w:cstheme="majorBidi"/>
      <w:i/>
      <w:iCs/>
      <w:color w:val="2F5496"/>
    </w:rPr>
  </w:style>
  <w:style w:type="character" w:styleId="Naslov5Char" w:customStyle="1">
    <w:name w:val="Naslov 5 Char"/>
    <w:basedOn w:val="Zadanifontodlomka"/>
    <w:link w:val="Heading5"/>
    <w:uiPriority w:val="9"/>
    <w:semiHidden/>
    <w:rPr>
      <w:rFonts w:eastAsiaTheme="majorEastAsia" w:cstheme="majorBidi"/>
      <w:color w:val="2F5496"/>
    </w:rPr>
  </w:style>
  <w:style w:type="character" w:styleId="Naslov6Char" w:customStyle="1">
    <w:name w:val="Naslov 6 Char"/>
    <w:basedOn w:val="Zadanifontodlomka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styleId="Naslov7Char" w:customStyle="1">
    <w:name w:val="Naslov 7 Char"/>
    <w:basedOn w:val="Zadanifontodlomka"/>
    <w:link w:val="Heading7"/>
    <w:uiPriority w:val="9"/>
    <w:semiHidden/>
    <w:rPr>
      <w:rFonts w:eastAsiaTheme="majorEastAsia" w:cstheme="majorBidi"/>
      <w:color w:val="595959"/>
    </w:rPr>
  </w:style>
  <w:style w:type="character" w:styleId="Naslov8Char" w:customStyle="1">
    <w:name w:val="Naslov 8 Char"/>
    <w:basedOn w:val="Zadanifontodlomka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styleId="Naslov9Char" w:customStyle="1">
    <w:name w:val="Naslov 9 Char"/>
    <w:basedOn w:val="Zadanifontodlomka"/>
    <w:link w:val="Heading9"/>
    <w:uiPriority w:val="9"/>
    <w:semiHidden/>
    <w:rPr>
      <w:rFonts w:eastAsiaTheme="majorEastAsia" w:cstheme="majorBidi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Char" w:customStyle="1">
    <w:name w:val="Naslov Char"/>
    <w:basedOn w:val="Zadanifontodlomka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/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PodnaslovChar" w:customStyle="1">
    <w:name w:val="Podnaslov Char"/>
    <w:basedOn w:val="Zadanifontodlomka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/>
    </w:rPr>
  </w:style>
  <w:style w:type="character" w:styleId="CitatChar" w:customStyle="1">
    <w:name w:val="Citat Char"/>
    <w:basedOn w:val="Zadanifontodlomka"/>
    <w:link w:val="Quote"/>
    <w:uiPriority w:val="29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Jakoisticanje" w:customStyle="1">
    <w:name w:val="Intense Emphasis"/>
    <w:basedOn w:val="Zadanifontodlomka"/>
    <w:uiPriority w:val="21"/>
    <w:qFormat/>
    <w:rPr>
      <w:i/>
      <w:iCs/>
      <w:color w:val="2F5496"/>
    </w:rPr>
  </w:style>
  <w:style w:type="paragraph" w:styleId="Naglaencitat" w:customStyle="1">
    <w:name w:val="Intense Quote"/>
    <w:basedOn w:val="Normal"/>
    <w:next w:val="Normal"/>
    <w:link w:val="NaglašencitatChar"/>
    <w:uiPriority w:val="30"/>
    <w:qFormat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styleId="NaglaencitatChar" w:customStyle="1">
    <w:name w:val="Naglašen citat Char"/>
    <w:basedOn w:val="Zadanifontodlomka"/>
    <w:link w:val="IntenseQuote"/>
    <w:uiPriority w:val="30"/>
    <w:rPr>
      <w:i/>
      <w:iCs/>
      <w:color w:val="2F5496"/>
    </w:rPr>
  </w:style>
  <w:style w:type="character" w:styleId="Istaknutareferenca" w:customStyle="1">
    <w:name w:val="Intense Reference"/>
    <w:basedOn w:val="Zadanifontodlomka"/>
    <w:uiPriority w:val="32"/>
    <w:qFormat/>
    <w:rPr>
      <w:b/>
      <w:bCs/>
      <w:smallCaps/>
      <w:color w:val="2F5496"/>
      <w:spacing w:val="5"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12</TotalTime>
  <Pages>1</Pages>
  <Words>271</Words>
  <Characters>1548</Characters>
  <Application>Microsoft Office Word</Application>
  <DocSecurity>0</DocSecurity>
  <Lines>12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Latica Garčin Psiholog</dc:creator>
  <cp:keywords/>
  <dc:description/>
  <cp:lastModifiedBy>DV Latica Garčin Psiholog</cp:lastModifiedBy>
  <cp:revision>1</cp:revision>
  <dcterms:created xsi:type="dcterms:W3CDTF">2026-08-25T10:44:00Z</dcterms:created>
  <dcterms:modified xsi:type="dcterms:W3CDTF">2026-08-25T10:57:00Z</dcterms:modified>
</cp:coreProperties>
</file>