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horzAnchor="margin" w:tblpXSpec="center" w:tblpY="166"/>
        <w:tblW w:w="90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101"/>
        <w:gridCol w:w="1963"/>
      </w:tblGrid>
      <w:tr>
        <w:trPr>
          <w:trHeight w:val="13" w:hRule="atLeast"/>
        </w:trPr>
        <w:tc>
          <w:tcPr>
            <w:tcW w:type="dxa" w:w="7101"/>
            <w:tcBorders/>
          </w:tcPr>
          <w:p>
            <w:pPr>
              <w:spacing w:after="160"/>
              <w:rPr>
                <w:rFonts w:ascii="Times New Roman" w:hAnsi="Times New Roman" w:cs="Times New Roman"/>
              </w:rPr>
            </w:pPr>
            <w:bookmarkStart w:id="2" w:name="_Hlk12874880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112-01/26-01/7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2178-6-2-26-6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Garčin, </w:t>
            </w:r>
            <w:r>
              <w:rPr>
                <w:rFonts w:ascii="Times New Roman" w:hAnsi="Times New Roman" w:cs="Times New Roman"/>
              </w:rPr>
              <w:t xml:space="preserve">30.9.2026.</w:t>
            </w:r>
          </w:p>
        </w:tc>
        <w:tc>
          <w:tcPr>
            <w:tcW w:type="auto" w:w="0"/>
            <w:tcBorders/>
          </w:tcPr>
          <w:p>
            <w:pPr>
              <w:spacing w:after="160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772AF581">
      <w:pPr>
        <w:spacing/>
        <w:jc w:val="both"/>
        <w:rPr/>
      </w:pPr>
    </w:p>
    <w:p w14:paraId="2E829223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Temeljem natječaja objavljenog </w:t>
      </w:r>
      <w:r>
        <w:rPr>
          <w:rFonts w:asciiTheme="majorBidi" w:hAnsiTheme="majorBidi" w:cstheme="majorBidi"/>
        </w:rPr>
        <w:t xml:space="preserve">17</w:t>
      </w:r>
      <w:r>
        <w:rPr>
          <w:rFonts w:asciiTheme="majorBidi" w:hAnsiTheme="majorBidi" w:cstheme="majorBidi"/>
        </w:rPr>
        <w:t xml:space="preserve">.</w:t>
      </w:r>
      <w:r>
        <w:rPr>
          <w:rFonts w:asciiTheme="majorBidi" w:hAnsiTheme="majorBidi" w:cstheme="majorBidi"/>
        </w:rPr>
        <w:t xml:space="preserve"> rujna </w:t>
      </w:r>
      <w:r>
        <w:rPr>
          <w:rFonts w:asciiTheme="majorBidi" w:hAnsiTheme="majorBidi" w:cstheme="majorBidi"/>
        </w:rPr>
        <w:t xml:space="preserve">2026. na mrežnim stranicama Dječjeg vrtića „Latica Garčin“ i Hrvatskog zavoda za zapošljavanje, područna služba Slavonski Brod, Dječji vrtić „Latica Garčin“ dostavlja:</w:t>
      </w:r>
    </w:p>
    <w:p w14:paraId="622D1524">
      <w:pPr>
        <w:spacing w:line="360" w:lineRule="auto"/>
        <w:jc w:val="both"/>
        <w:rPr>
          <w:rFonts w:asciiTheme="majorBidi" w:hAnsiTheme="majorBidi" w:cstheme="majorBidi"/>
        </w:rPr>
      </w:pPr>
    </w:p>
    <w:p w14:paraId="7690EA67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OBAVIJEST KANDIDATIMA O MJESTU I VREMENU ODRŽAVANJA I</w:t>
      </w:r>
    </w:p>
    <w:p w14:paraId="307D79F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NAČINU PROVEDBE POSTUPKA PROCJENE/TESTIRANJA I VREDNOVANJA</w:t>
      </w:r>
    </w:p>
    <w:p w14:paraId="58BBC43A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KANDIDATA</w:t>
      </w:r>
    </w:p>
    <w:p w14:paraId="3663CF52">
      <w:pPr>
        <w:spacing w:line="360" w:lineRule="auto"/>
        <w:jc w:val="both"/>
        <w:rPr>
          <w:rFonts w:asciiTheme="majorBidi" w:hAnsiTheme="majorBidi" w:cstheme="majorBidi"/>
        </w:rPr>
      </w:pPr>
    </w:p>
    <w:p w14:paraId="7ECB27BA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Za kandidate čije su prijave pravovremene, potpune i ispunjavanju formalne uvjete, procjena/testiranje i vrednovanje kandidata za radno mjesto </w:t>
      </w:r>
      <w:r>
        <w:rPr>
          <w:rFonts w:asciiTheme="majorBidi" w:hAnsiTheme="majorBidi" w:cstheme="majorBidi"/>
        </w:rPr>
        <w:t xml:space="preserve">STRUČNOG SURADNIKA PSIHOLOGA </w:t>
      </w:r>
      <w:r>
        <w:rPr>
          <w:rFonts w:asciiTheme="majorBidi" w:hAnsiTheme="majorBidi" w:cstheme="majorBidi"/>
        </w:rPr>
        <w:t xml:space="preserve">održat će se u </w:t>
      </w:r>
      <w:r>
        <w:rPr>
          <w:rFonts w:asciiTheme="majorBidi" w:hAnsiTheme="majorBidi" w:cstheme="majorBidi"/>
          <w:b/>
          <w:bCs/>
        </w:rPr>
        <w:t xml:space="preserve">ponedjeljak </w:t>
      </w:r>
      <w:r>
        <w:rPr>
          <w:rFonts w:asciiTheme="majorBidi" w:hAnsiTheme="majorBidi" w:cstheme="majorBidi"/>
          <w:b/>
          <w:bCs/>
        </w:rPr>
        <w:t xml:space="preserve">5</w:t>
      </w:r>
      <w:r>
        <w:rPr>
          <w:rFonts w:asciiTheme="majorBidi" w:hAnsiTheme="majorBidi" w:cstheme="majorBidi"/>
          <w:b/>
          <w:bCs/>
        </w:rPr>
        <w:t xml:space="preserve">.</w:t>
      </w:r>
      <w:r>
        <w:rPr>
          <w:rFonts w:asciiTheme="majorBidi" w:hAnsiTheme="majorBidi" w:cstheme="majorBidi"/>
          <w:b/>
          <w:bCs/>
        </w:rPr>
        <w:t xml:space="preserve">10</w:t>
      </w:r>
      <w:r>
        <w:rPr>
          <w:rFonts w:asciiTheme="majorBidi" w:hAnsiTheme="majorBidi" w:cstheme="majorBidi"/>
          <w:b/>
          <w:bCs/>
        </w:rPr>
        <w:t xml:space="preserve">.2026. od </w:t>
      </w:r>
      <w:r>
        <w:rPr>
          <w:rFonts w:asciiTheme="majorBidi" w:hAnsiTheme="majorBidi" w:cstheme="majorBidi"/>
          <w:b/>
          <w:bCs/>
        </w:rPr>
        <w:t xml:space="preserve">9</w:t>
      </w:r>
      <w:r>
        <w:rPr>
          <w:rFonts w:asciiTheme="majorBidi" w:hAnsiTheme="majorBidi" w:cstheme="majorBidi"/>
          <w:b/>
          <w:bCs/>
        </w:rPr>
        <w:t xml:space="preserve">:</w:t>
      </w:r>
      <w:r>
        <w:rPr>
          <w:rFonts w:asciiTheme="majorBidi" w:hAnsiTheme="majorBidi" w:cstheme="majorBidi"/>
          <w:b/>
          <w:bCs/>
        </w:rPr>
        <w:t xml:space="preserve">3</w:t>
      </w:r>
      <w:r>
        <w:rPr>
          <w:rFonts w:asciiTheme="majorBidi" w:hAnsiTheme="majorBidi" w:cstheme="majorBidi"/>
          <w:b/>
          <w:bCs/>
        </w:rPr>
        <w:t xml:space="preserve">0</w:t>
      </w:r>
      <w:r>
        <w:rPr>
          <w:rFonts w:asciiTheme="majorBidi" w:hAnsiTheme="majorBidi" w:cstheme="majorBidi"/>
        </w:rPr>
        <w:t xml:space="preserve"> sati u prostorijama Dječjeg vrtića „Latica Garčin“ prema terminima dobivenima u telefonskim razgovorima.</w:t>
      </w:r>
    </w:p>
    <w:p w14:paraId="52C016C3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Način procjene/testiranja i vrednovanja kandidata:  </w:t>
      </w:r>
      <w:r>
        <w:rPr>
          <w:rFonts w:asciiTheme="majorBidi" w:hAnsiTheme="majorBidi" w:cstheme="majorBidi"/>
        </w:rPr>
        <w:t xml:space="preserve">r</w:t>
      </w:r>
      <w:r>
        <w:rPr>
          <w:rFonts w:asciiTheme="majorBidi" w:hAnsiTheme="majorBidi" w:cstheme="majorBidi"/>
        </w:rPr>
        <w:t xml:space="preserve">azgovor s povjerenstvom </w:t>
      </w:r>
    </w:p>
    <w:p w14:paraId="2E360AFC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 dolasku na testiranje od kandidata će biti zatraženo predočenje isprave radi utvrđivanja identiteta.</w:t>
      </w:r>
    </w:p>
    <w:p w14:paraId="6A503EB6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Kandidati koji ne mogu dokazati identitet, ne mogu pristupiti testiranju.</w:t>
      </w:r>
    </w:p>
    <w:p w14:paraId="2382ABCD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Kandidati su dužni pridržavati se utvrđenog vremena i rasporeda usmenog razgovora (intervjua).</w:t>
      </w:r>
    </w:p>
    <w:p w14:paraId="6705AF96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Povjerenstvo će kroz razgovor s kandidatima utvrditi znanja, sposobnosti i vještine, interese, profesionalne ciljeve i motivaciju za rad u Dječjem vrtiću „Latica Garčin“.</w:t>
      </w:r>
    </w:p>
    <w:p w14:paraId="602DFEB5">
      <w:pPr>
        <w:spacing w:line="360" w:lineRule="auto"/>
        <w:jc w:val="both"/>
        <w:rPr>
          <w:rFonts w:asciiTheme="majorBidi" w:hAnsiTheme="majorBidi" w:cstheme="majorBidi"/>
        </w:rPr>
      </w:pPr>
    </w:p>
    <w:p w14:paraId="5F915133">
      <w:pPr>
        <w:spacing w:line="360" w:lineRule="auto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POVJERENSTVO</w:t>
      </w:r>
    </w:p>
    <w:p w14:paraId="6AABA7FC">
      <w:pPr>
        <w:spacing/>
        <w:rPr>
          <w:rFonts w:asciiTheme="majorBidi" w:hAnsiTheme="majorBidi" w:cstheme="majorBidi"/>
        </w:rPr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200247B" w:usb2="00000009" w:usb3="00000000" w:csb0="000001F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 w:bidi="ar-SA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Naslov1Char" w:customStyle="1">
    <w:name w:val="Naslov 1 Char"/>
    <w:basedOn w:val="Zadanifontodlomka"/>
    <w:link w:val="Heading1"/>
    <w:uiPriority w:val="9"/>
    <w:rPr>
      <w:rFonts w:asciiTheme="majorHAnsi" w:hAnsiTheme="majorHAnsi" w:eastAsiaTheme="majorEastAsia" w:cstheme="majorBidi"/>
      <w:color w:val="2F5496"/>
      <w:sz w:val="40"/>
      <w:szCs w:val="40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Theme="majorHAnsi" w:hAnsiTheme="majorHAnsi" w:eastAsiaTheme="majorEastAsia" w:cstheme="majorBidi"/>
      <w:color w:val="2F5496"/>
      <w:sz w:val="32"/>
      <w:szCs w:val="32"/>
    </w:rPr>
  </w:style>
  <w:style w:type="character" w:styleId="Naslov3Char" w:customStyle="1">
    <w:name w:val="Naslov 3 Char"/>
    <w:basedOn w:val="Zadanifontodlomka"/>
    <w:link w:val="Heading3"/>
    <w:uiPriority w:val="9"/>
    <w:semiHidden/>
    <w:rPr>
      <w:rFonts w:eastAsiaTheme="majorEastAsia" w:cstheme="majorBidi"/>
      <w:color w:val="2F5496"/>
      <w:sz w:val="28"/>
      <w:szCs w:val="28"/>
    </w:rPr>
  </w:style>
  <w:style w:type="character" w:styleId="Naslov4Char" w:customStyle="1">
    <w:name w:val="Naslov 4 Char"/>
    <w:basedOn w:val="Zadanifontodlomka"/>
    <w:link w:val="Heading4"/>
    <w:uiPriority w:val="9"/>
    <w:semiHidden/>
    <w:rPr>
      <w:rFonts w:eastAsiaTheme="majorEastAsia" w:cstheme="majorBidi"/>
      <w:i/>
      <w:iCs/>
      <w:color w:val="2F5496"/>
    </w:rPr>
  </w:style>
  <w:style w:type="character" w:styleId="Naslov5Char" w:customStyle="1">
    <w:name w:val="Naslov 5 Char"/>
    <w:basedOn w:val="Zadanifontodlomka"/>
    <w:link w:val="Heading5"/>
    <w:uiPriority w:val="9"/>
    <w:semiHidden/>
    <w:rPr>
      <w:rFonts w:eastAsiaTheme="majorEastAsia" w:cstheme="majorBidi"/>
      <w:color w:val="2F5496"/>
    </w:rPr>
  </w:style>
  <w:style w:type="character" w:styleId="Naslov6Char" w:customStyle="1">
    <w:name w:val="Naslov 6 Char"/>
    <w:basedOn w:val="Zadanifontodlomka"/>
    <w:link w:val="Heading6"/>
    <w:uiPriority w:val="9"/>
    <w:semiHidden/>
    <w:rPr>
      <w:rFonts w:eastAsiaTheme="majorEastAsia" w:cstheme="majorBidi"/>
      <w:i/>
      <w:iCs/>
      <w:color w:val="595959"/>
    </w:rPr>
  </w:style>
  <w:style w:type="character" w:styleId="Naslov7Char" w:customStyle="1">
    <w:name w:val="Naslov 7 Char"/>
    <w:basedOn w:val="Zadanifontodlomka"/>
    <w:link w:val="Heading7"/>
    <w:uiPriority w:val="9"/>
    <w:semiHidden/>
    <w:rPr>
      <w:rFonts w:eastAsiaTheme="majorEastAsia" w:cstheme="majorBidi"/>
      <w:color w:val="595959"/>
    </w:rPr>
  </w:style>
  <w:style w:type="character" w:styleId="Naslov8Char" w:customStyle="1">
    <w:name w:val="Naslov 8 Char"/>
    <w:basedOn w:val="Zadanifontodlomka"/>
    <w:link w:val="Heading8"/>
    <w:uiPriority w:val="9"/>
    <w:semiHidden/>
    <w:rPr>
      <w:rFonts w:eastAsiaTheme="majorEastAsia" w:cstheme="majorBidi"/>
      <w:i/>
      <w:iCs/>
      <w:color w:val="272727"/>
    </w:rPr>
  </w:style>
  <w:style w:type="character" w:styleId="Naslov9Char" w:customStyle="1">
    <w:name w:val="Naslov 9 Char"/>
    <w:basedOn w:val="Zadanifontodlomka"/>
    <w:link w:val="Heading9"/>
    <w:uiPriority w:val="9"/>
    <w:semiHidden/>
    <w:rPr>
      <w:rFonts w:eastAsiaTheme="majorEastAsia" w:cstheme="majorBidi"/>
      <w:color w:val="272727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aslovChar" w:customStyle="1">
    <w:name w:val="Naslov Char"/>
    <w:basedOn w:val="Zadanifontodlomka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numPr>
      <w:ilvl w:val="1"/>
    </w:numPr>
    <w:pPr>
      <w:numPr>
        <w:ilvl w:val="1"/>
      </w:numPr>
      <w:spacing/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PodnaslovChar" w:customStyle="1">
    <w:name w:val="Podnaslov Char"/>
    <w:basedOn w:val="Zadanifontodlomka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/>
    </w:rPr>
  </w:style>
  <w:style w:type="character" w:styleId="CitatChar" w:customStyle="1">
    <w:name w:val="Citat Char"/>
    <w:basedOn w:val="Zadanifontodlomka"/>
    <w:link w:val="Quote"/>
    <w:uiPriority w:val="29"/>
    <w:rPr>
      <w:i/>
      <w:iCs/>
      <w:color w:val="404040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Jakoisticanje" w:customStyle="1">
    <w:name w:val="Intense Emphasis"/>
    <w:basedOn w:val="Zadanifontodlomka"/>
    <w:uiPriority w:val="21"/>
    <w:qFormat/>
    <w:rPr>
      <w:i/>
      <w:iCs/>
      <w:color w:val="2F5496"/>
    </w:rPr>
  </w:style>
  <w:style w:type="paragraph" w:styleId="Naglaencitat" w:customStyle="1">
    <w:name w:val="Intense Quote"/>
    <w:basedOn w:val="Normal"/>
    <w:next w:val="Normal"/>
    <w:link w:val="NaglašencitatChar"/>
    <w:uiPriority w:val="30"/>
    <w:qFormat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styleId="NaglaencitatChar" w:customStyle="1">
    <w:name w:val="Naglašen citat Char"/>
    <w:basedOn w:val="Zadanifontodlomka"/>
    <w:link w:val="IntenseQuote"/>
    <w:uiPriority w:val="30"/>
    <w:rPr>
      <w:i/>
      <w:iCs/>
      <w:color w:val="2F5496"/>
    </w:rPr>
  </w:style>
  <w:style w:type="character" w:styleId="Istaknutareferenca" w:customStyle="1">
    <w:name w:val="Intense Reference"/>
    <w:basedOn w:val="Zadanifontodlomka"/>
    <w:uiPriority w:val="32"/>
    <w:qFormat/>
    <w:rPr>
      <w:b/>
      <w:bCs/>
      <w:smallCaps/>
      <w:color w:val="2F5496"/>
      <w:spacing w:val="5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</TotalTime>
  <Pages>1</Pages>
  <Words>251</Words>
  <Characters>1433</Characters>
  <Application>Microsoft Office Word</Application>
  <DocSecurity>0</DocSecurity>
  <Lines>11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Latica Garčin Psiholog</dc:creator>
  <cp:keywords/>
  <dc:description/>
  <cp:lastModifiedBy>DV Latica Garčin Psiholog</cp:lastModifiedBy>
  <cp:revision>1</cp:revision>
  <dcterms:created xsi:type="dcterms:W3CDTF">2026-09-30T09:12:00Z</dcterms:created>
  <dcterms:modified xsi:type="dcterms:W3CDTF">2026-09-30T09:16:00Z</dcterms:modified>
</cp:coreProperties>
</file>